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4C80FA" w14:textId="77777777" w:rsidR="00905722" w:rsidRDefault="00CF2FD6">
      <w:pPr>
        <w:pStyle w:val="BodyText"/>
        <w:spacing w:before="32" w:line="480" w:lineRule="auto"/>
        <w:ind w:left="3292" w:hanging="2741"/>
      </w:pPr>
      <w:r>
        <w:t>MUSKINGUM</w:t>
      </w:r>
      <w:r>
        <w:rPr>
          <w:spacing w:val="-6"/>
        </w:rPr>
        <w:t xml:space="preserve"> </w:t>
      </w:r>
      <w:r>
        <w:t>COUNTY</w:t>
      </w:r>
      <w:r>
        <w:rPr>
          <w:spacing w:val="-7"/>
        </w:rPr>
        <w:t xml:space="preserve"> </w:t>
      </w:r>
      <w:r>
        <w:t>COMMUNITY</w:t>
      </w:r>
      <w:r>
        <w:rPr>
          <w:spacing w:val="-7"/>
        </w:rPr>
        <w:t xml:space="preserve"> </w:t>
      </w:r>
      <w:r>
        <w:t>DEVELOPMENT</w:t>
      </w:r>
      <w:r>
        <w:rPr>
          <w:spacing w:val="-5"/>
        </w:rPr>
        <w:t xml:space="preserve"> </w:t>
      </w:r>
      <w:r>
        <w:t>BLOCK</w:t>
      </w:r>
      <w:r>
        <w:rPr>
          <w:spacing w:val="-7"/>
        </w:rPr>
        <w:t xml:space="preserve"> </w:t>
      </w:r>
      <w:r>
        <w:t>GRANT</w:t>
      </w:r>
      <w:r>
        <w:rPr>
          <w:spacing w:val="-7"/>
        </w:rPr>
        <w:t xml:space="preserve"> </w:t>
      </w:r>
      <w:r>
        <w:t>PROGRAM CITIZEN PARTICIPATION PLAN</w:t>
      </w:r>
    </w:p>
    <w:p w14:paraId="34FCF5FA" w14:textId="77777777" w:rsidR="00905722" w:rsidRDefault="00CF2FD6">
      <w:pPr>
        <w:pStyle w:val="BodyText"/>
        <w:ind w:left="359"/>
      </w:pPr>
      <w:r>
        <w:rPr>
          <w:spacing w:val="-2"/>
          <w:u w:val="single"/>
        </w:rPr>
        <w:t>Introduction</w:t>
      </w:r>
    </w:p>
    <w:p w14:paraId="677534BC" w14:textId="77777777" w:rsidR="00905722" w:rsidRDefault="00905722">
      <w:pPr>
        <w:pStyle w:val="BodyText"/>
      </w:pPr>
    </w:p>
    <w:p w14:paraId="167503FD" w14:textId="77777777" w:rsidR="00905722" w:rsidRDefault="00CF2FD6">
      <w:pPr>
        <w:pStyle w:val="BodyText"/>
        <w:ind w:left="359" w:right="40"/>
      </w:pPr>
      <w:r>
        <w:t>The</w:t>
      </w:r>
      <w:r>
        <w:rPr>
          <w:spacing w:val="-4"/>
        </w:rPr>
        <w:t xml:space="preserve"> </w:t>
      </w:r>
      <w:r>
        <w:t>Citizen</w:t>
      </w:r>
      <w:r>
        <w:rPr>
          <w:spacing w:val="-3"/>
        </w:rPr>
        <w:t xml:space="preserve"> </w:t>
      </w:r>
      <w:r>
        <w:t>Participation</w:t>
      </w:r>
      <w:r>
        <w:rPr>
          <w:spacing w:val="-6"/>
        </w:rPr>
        <w:t xml:space="preserve"> </w:t>
      </w:r>
      <w:r>
        <w:t>Plan</w:t>
      </w:r>
      <w:r>
        <w:rPr>
          <w:spacing w:val="-3"/>
        </w:rPr>
        <w:t xml:space="preserve"> </w:t>
      </w:r>
      <w:r>
        <w:t>contains</w:t>
      </w:r>
      <w:r>
        <w:rPr>
          <w:spacing w:val="-3"/>
        </w:rPr>
        <w:t xml:space="preserve"> </w:t>
      </w:r>
      <w:r>
        <w:t>Muskingum</w:t>
      </w:r>
      <w:r>
        <w:rPr>
          <w:spacing w:val="-3"/>
        </w:rPr>
        <w:t xml:space="preserve"> </w:t>
      </w:r>
      <w:r>
        <w:t>County’s</w:t>
      </w:r>
      <w:r>
        <w:rPr>
          <w:spacing w:val="-3"/>
        </w:rPr>
        <w:t xml:space="preserve"> </w:t>
      </w:r>
      <w:r>
        <w:t>policies</w:t>
      </w:r>
      <w:r>
        <w:rPr>
          <w:spacing w:val="-3"/>
        </w:rPr>
        <w:t xml:space="preserve"> </w:t>
      </w:r>
      <w:r>
        <w:t>and</w:t>
      </w:r>
      <w:r>
        <w:rPr>
          <w:spacing w:val="-2"/>
        </w:rPr>
        <w:t xml:space="preserve"> </w:t>
      </w:r>
      <w:r>
        <w:t>procedures</w:t>
      </w:r>
      <w:r>
        <w:rPr>
          <w:spacing w:val="-3"/>
        </w:rPr>
        <w:t xml:space="preserve"> </w:t>
      </w:r>
      <w:r>
        <w:t>for</w:t>
      </w:r>
      <w:r>
        <w:rPr>
          <w:spacing w:val="-4"/>
        </w:rPr>
        <w:t xml:space="preserve"> </w:t>
      </w:r>
      <w:r>
        <w:t>the</w:t>
      </w:r>
      <w:r>
        <w:rPr>
          <w:spacing w:val="-2"/>
        </w:rPr>
        <w:t xml:space="preserve"> </w:t>
      </w:r>
      <w:r>
        <w:t>use of Community Development Block Grant (CDBG) money.</w:t>
      </w:r>
      <w:r>
        <w:rPr>
          <w:spacing w:val="40"/>
        </w:rPr>
        <w:t xml:space="preserve"> </w:t>
      </w:r>
      <w:r>
        <w:t xml:space="preserve">The Plan provides for and encourages public participation, emphasizing involvement by </w:t>
      </w:r>
      <w:proofErr w:type="gramStart"/>
      <w:r>
        <w:t>low and moderate income</w:t>
      </w:r>
      <w:proofErr w:type="gramEnd"/>
      <w:r>
        <w:t xml:space="preserve"> people. Muskingum County also encourages participation of minorities, people who do not speak English, and people with disabilities.</w:t>
      </w:r>
    </w:p>
    <w:p w14:paraId="2226C5C5" w14:textId="77777777" w:rsidR="00905722" w:rsidRDefault="00905722">
      <w:pPr>
        <w:pStyle w:val="BodyText"/>
      </w:pPr>
    </w:p>
    <w:p w14:paraId="447DEDA2" w14:textId="77777777" w:rsidR="00905722" w:rsidRDefault="00CF2FD6">
      <w:pPr>
        <w:pStyle w:val="BodyText"/>
        <w:ind w:left="359" w:right="76"/>
      </w:pPr>
      <w:r>
        <w:t>The primary purpose of the CDBG program covered by this Citizen Participation Plan is to improve</w:t>
      </w:r>
      <w:r>
        <w:rPr>
          <w:spacing w:val="-4"/>
        </w:rPr>
        <w:t xml:space="preserve"> </w:t>
      </w:r>
      <w:r>
        <w:t>communities</w:t>
      </w:r>
      <w:r>
        <w:rPr>
          <w:spacing w:val="-3"/>
        </w:rPr>
        <w:t xml:space="preserve"> </w:t>
      </w:r>
      <w:r>
        <w:t>by</w:t>
      </w:r>
      <w:r>
        <w:rPr>
          <w:spacing w:val="-6"/>
        </w:rPr>
        <w:t xml:space="preserve"> </w:t>
      </w:r>
      <w:proofErr w:type="gramStart"/>
      <w:r>
        <w:t>providing:</w:t>
      </w:r>
      <w:proofErr w:type="gramEnd"/>
      <w:r>
        <w:rPr>
          <w:spacing w:val="40"/>
        </w:rPr>
        <w:t xml:space="preserve"> </w:t>
      </w:r>
      <w:r>
        <w:t>decent</w:t>
      </w:r>
      <w:r>
        <w:rPr>
          <w:spacing w:val="-3"/>
        </w:rPr>
        <w:t xml:space="preserve"> </w:t>
      </w:r>
      <w:r>
        <w:t>housing,</w:t>
      </w:r>
      <w:r>
        <w:rPr>
          <w:spacing w:val="-3"/>
        </w:rPr>
        <w:t xml:space="preserve"> </w:t>
      </w:r>
      <w:r>
        <w:t>a</w:t>
      </w:r>
      <w:r>
        <w:rPr>
          <w:spacing w:val="-4"/>
        </w:rPr>
        <w:t xml:space="preserve"> </w:t>
      </w:r>
      <w:r>
        <w:t>suitable</w:t>
      </w:r>
      <w:r>
        <w:rPr>
          <w:spacing w:val="-4"/>
        </w:rPr>
        <w:t xml:space="preserve"> </w:t>
      </w:r>
      <w:r>
        <w:t>living</w:t>
      </w:r>
      <w:r>
        <w:rPr>
          <w:spacing w:val="-6"/>
        </w:rPr>
        <w:t xml:space="preserve"> </w:t>
      </w:r>
      <w:r>
        <w:t>environment,</w:t>
      </w:r>
      <w:r>
        <w:rPr>
          <w:spacing w:val="-3"/>
        </w:rPr>
        <w:t xml:space="preserve"> </w:t>
      </w:r>
      <w:r>
        <w:t>and</w:t>
      </w:r>
      <w:r>
        <w:rPr>
          <w:spacing w:val="-3"/>
        </w:rPr>
        <w:t xml:space="preserve"> </w:t>
      </w:r>
      <w:r>
        <w:t xml:space="preserve">growing economic opportunities principally for </w:t>
      </w:r>
      <w:proofErr w:type="gramStart"/>
      <w:r>
        <w:t>low and moderate income</w:t>
      </w:r>
      <w:proofErr w:type="gramEnd"/>
      <w:r>
        <w:t xml:space="preserve"> people.</w:t>
      </w:r>
    </w:p>
    <w:p w14:paraId="2E123C3D" w14:textId="77777777" w:rsidR="00905722" w:rsidRDefault="00905722">
      <w:pPr>
        <w:pStyle w:val="BodyText"/>
        <w:spacing w:before="5"/>
      </w:pPr>
    </w:p>
    <w:p w14:paraId="0C9DC894" w14:textId="77777777" w:rsidR="00905722" w:rsidRDefault="00CF2FD6">
      <w:pPr>
        <w:pStyle w:val="Heading1"/>
        <w:numPr>
          <w:ilvl w:val="0"/>
          <w:numId w:val="1"/>
        </w:numPr>
        <w:tabs>
          <w:tab w:val="left" w:pos="1439"/>
        </w:tabs>
        <w:ind w:left="1439" w:right="178"/>
      </w:pPr>
      <w:r>
        <w:t>Provide</w:t>
      </w:r>
      <w:r>
        <w:rPr>
          <w:spacing w:val="-4"/>
        </w:rPr>
        <w:t xml:space="preserve"> </w:t>
      </w:r>
      <w:r>
        <w:t>timely</w:t>
      </w:r>
      <w:r>
        <w:rPr>
          <w:spacing w:val="-5"/>
        </w:rPr>
        <w:t xml:space="preserve"> </w:t>
      </w:r>
      <w:r>
        <w:t>advance</w:t>
      </w:r>
      <w:r>
        <w:rPr>
          <w:spacing w:val="-4"/>
        </w:rPr>
        <w:t xml:space="preserve"> </w:t>
      </w:r>
      <w:r>
        <w:t>public</w:t>
      </w:r>
      <w:r>
        <w:rPr>
          <w:spacing w:val="-5"/>
        </w:rPr>
        <w:t xml:space="preserve"> </w:t>
      </w:r>
      <w:r>
        <w:t>notices</w:t>
      </w:r>
      <w:r>
        <w:rPr>
          <w:spacing w:val="-5"/>
        </w:rPr>
        <w:t xml:space="preserve"> </w:t>
      </w:r>
      <w:r>
        <w:t>about</w:t>
      </w:r>
      <w:r>
        <w:rPr>
          <w:spacing w:val="-6"/>
        </w:rPr>
        <w:t xml:space="preserve"> </w:t>
      </w:r>
      <w:r>
        <w:t>availability</w:t>
      </w:r>
      <w:r>
        <w:rPr>
          <w:spacing w:val="-5"/>
        </w:rPr>
        <w:t xml:space="preserve"> </w:t>
      </w:r>
      <w:r>
        <w:t>of</w:t>
      </w:r>
      <w:r>
        <w:rPr>
          <w:spacing w:val="-4"/>
        </w:rPr>
        <w:t xml:space="preserve"> </w:t>
      </w:r>
      <w:r>
        <w:t>required</w:t>
      </w:r>
      <w:r>
        <w:rPr>
          <w:spacing w:val="-5"/>
        </w:rPr>
        <w:t xml:space="preserve"> </w:t>
      </w:r>
      <w:r>
        <w:t>documents and public hearings.</w:t>
      </w:r>
    </w:p>
    <w:p w14:paraId="1C249622" w14:textId="77777777" w:rsidR="00905722" w:rsidRDefault="00CF2FD6">
      <w:pPr>
        <w:pStyle w:val="BodyText"/>
        <w:spacing w:before="271"/>
        <w:ind w:left="1439" w:right="28"/>
      </w:pPr>
      <w:r>
        <w:t>There</w:t>
      </w:r>
      <w:r>
        <w:rPr>
          <w:spacing w:val="-4"/>
        </w:rPr>
        <w:t xml:space="preserve"> </w:t>
      </w:r>
      <w:r>
        <w:t>shall</w:t>
      </w:r>
      <w:r>
        <w:rPr>
          <w:spacing w:val="-3"/>
        </w:rPr>
        <w:t xml:space="preserve"> </w:t>
      </w:r>
      <w:r>
        <w:t>be</w:t>
      </w:r>
      <w:r>
        <w:rPr>
          <w:spacing w:val="-2"/>
        </w:rPr>
        <w:t xml:space="preserve"> </w:t>
      </w:r>
      <w:r>
        <w:t>advance</w:t>
      </w:r>
      <w:r>
        <w:rPr>
          <w:spacing w:val="-4"/>
        </w:rPr>
        <w:t xml:space="preserve"> </w:t>
      </w:r>
      <w:r>
        <w:t>public</w:t>
      </w:r>
      <w:r>
        <w:rPr>
          <w:spacing w:val="-4"/>
        </w:rPr>
        <w:t xml:space="preserve"> </w:t>
      </w:r>
      <w:r>
        <w:t>notice</w:t>
      </w:r>
      <w:r>
        <w:rPr>
          <w:spacing w:val="-4"/>
        </w:rPr>
        <w:t xml:space="preserve"> </w:t>
      </w:r>
      <w:r>
        <w:t>after</w:t>
      </w:r>
      <w:r>
        <w:rPr>
          <w:spacing w:val="-4"/>
        </w:rPr>
        <w:t xml:space="preserve"> </w:t>
      </w:r>
      <w:r>
        <w:t>the</w:t>
      </w:r>
      <w:r>
        <w:rPr>
          <w:spacing w:val="-4"/>
        </w:rPr>
        <w:t xml:space="preserve"> </w:t>
      </w:r>
      <w:r>
        <w:t>first</w:t>
      </w:r>
      <w:r>
        <w:rPr>
          <w:spacing w:val="-1"/>
        </w:rPr>
        <w:t xml:space="preserve"> </w:t>
      </w:r>
      <w:r>
        <w:t>of</w:t>
      </w:r>
      <w:r>
        <w:rPr>
          <w:spacing w:val="-4"/>
        </w:rPr>
        <w:t xml:space="preserve"> </w:t>
      </w:r>
      <w:r>
        <w:t>each</w:t>
      </w:r>
      <w:r>
        <w:rPr>
          <w:spacing w:val="-1"/>
        </w:rPr>
        <w:t xml:space="preserve"> </w:t>
      </w:r>
      <w:r>
        <w:t>calendar year</w:t>
      </w:r>
      <w:r>
        <w:rPr>
          <w:spacing w:val="-3"/>
        </w:rPr>
        <w:t xml:space="preserve"> </w:t>
      </w:r>
      <w:r>
        <w:t>regarding</w:t>
      </w:r>
      <w:r>
        <w:rPr>
          <w:spacing w:val="-6"/>
        </w:rPr>
        <w:t xml:space="preserve"> </w:t>
      </w:r>
      <w:r>
        <w:t>the County’s intent to apply for Community Development Block Grant funds.</w:t>
      </w:r>
      <w:r>
        <w:rPr>
          <w:spacing w:val="40"/>
        </w:rPr>
        <w:t xml:space="preserve"> </w:t>
      </w:r>
      <w:r>
        <w:t>In addition, there shall be advance public notice, in conformance with Ohio’s Sunshine Law of all public hearings and public information meetings relating to the funds or planning process covered by this Citizen Participation Plan.</w:t>
      </w:r>
    </w:p>
    <w:p w14:paraId="42A04AF4" w14:textId="77777777" w:rsidR="00905722" w:rsidRDefault="00905722">
      <w:pPr>
        <w:pStyle w:val="BodyText"/>
      </w:pPr>
    </w:p>
    <w:p w14:paraId="1A6839C0" w14:textId="77777777" w:rsidR="00905722" w:rsidRDefault="00CF2FD6">
      <w:pPr>
        <w:pStyle w:val="BodyText"/>
        <w:ind w:left="1439"/>
      </w:pPr>
      <w:r>
        <w:t>Public</w:t>
      </w:r>
      <w:r>
        <w:rPr>
          <w:spacing w:val="-5"/>
        </w:rPr>
        <w:t xml:space="preserve"> </w:t>
      </w:r>
      <w:r>
        <w:t>notice</w:t>
      </w:r>
      <w:r>
        <w:rPr>
          <w:spacing w:val="-2"/>
        </w:rPr>
        <w:t xml:space="preserve"> </w:t>
      </w:r>
      <w:r>
        <w:t>will</w:t>
      </w:r>
      <w:r>
        <w:rPr>
          <w:spacing w:val="-2"/>
        </w:rPr>
        <w:t xml:space="preserve"> </w:t>
      </w:r>
      <w:r>
        <w:t>be</w:t>
      </w:r>
      <w:r>
        <w:rPr>
          <w:spacing w:val="-3"/>
        </w:rPr>
        <w:t xml:space="preserve"> </w:t>
      </w:r>
      <w:r>
        <w:t>given</w:t>
      </w:r>
      <w:r>
        <w:rPr>
          <w:spacing w:val="-1"/>
        </w:rPr>
        <w:t xml:space="preserve"> </w:t>
      </w:r>
      <w:r>
        <w:t>in</w:t>
      </w:r>
      <w:r>
        <w:rPr>
          <w:spacing w:val="-2"/>
        </w:rPr>
        <w:t xml:space="preserve"> </w:t>
      </w:r>
      <w:r>
        <w:t>the</w:t>
      </w:r>
      <w:r>
        <w:rPr>
          <w:spacing w:val="-2"/>
        </w:rPr>
        <w:t xml:space="preserve"> </w:t>
      </w:r>
      <w:r>
        <w:t>following</w:t>
      </w:r>
      <w:r>
        <w:rPr>
          <w:spacing w:val="-4"/>
        </w:rPr>
        <w:t xml:space="preserve"> </w:t>
      </w:r>
      <w:r>
        <w:rPr>
          <w:spacing w:val="-2"/>
        </w:rPr>
        <w:t>forms:</w:t>
      </w:r>
    </w:p>
    <w:p w14:paraId="2B7C3CB0" w14:textId="77777777" w:rsidR="00905722" w:rsidRDefault="00905722">
      <w:pPr>
        <w:pStyle w:val="BodyText"/>
      </w:pPr>
    </w:p>
    <w:p w14:paraId="5830FFC8" w14:textId="77777777" w:rsidR="00905722" w:rsidRDefault="00CF2FD6">
      <w:pPr>
        <w:pStyle w:val="ListParagraph"/>
        <w:numPr>
          <w:ilvl w:val="1"/>
          <w:numId w:val="1"/>
        </w:numPr>
        <w:tabs>
          <w:tab w:val="left" w:pos="1799"/>
        </w:tabs>
        <w:ind w:left="1799" w:right="73"/>
        <w:rPr>
          <w:sz w:val="24"/>
        </w:rPr>
      </w:pPr>
      <w:r>
        <w:rPr>
          <w:sz w:val="24"/>
        </w:rPr>
        <w:t>Public notices will be posted in various locations at the Muskingum County Courthouse</w:t>
      </w:r>
      <w:r>
        <w:rPr>
          <w:spacing w:val="-4"/>
          <w:sz w:val="24"/>
        </w:rPr>
        <w:t xml:space="preserve"> </w:t>
      </w:r>
      <w:r>
        <w:rPr>
          <w:sz w:val="24"/>
        </w:rPr>
        <w:t>and</w:t>
      </w:r>
      <w:r>
        <w:rPr>
          <w:spacing w:val="-3"/>
          <w:sz w:val="24"/>
        </w:rPr>
        <w:t xml:space="preserve"> </w:t>
      </w:r>
      <w:r>
        <w:rPr>
          <w:sz w:val="24"/>
        </w:rPr>
        <w:t>published</w:t>
      </w:r>
      <w:r>
        <w:rPr>
          <w:spacing w:val="-3"/>
          <w:sz w:val="24"/>
        </w:rPr>
        <w:t xml:space="preserve"> </w:t>
      </w:r>
      <w:r>
        <w:rPr>
          <w:sz w:val="24"/>
        </w:rPr>
        <w:t>in</w:t>
      </w:r>
      <w:r>
        <w:rPr>
          <w:spacing w:val="-3"/>
          <w:sz w:val="24"/>
        </w:rPr>
        <w:t xml:space="preserve"> </w:t>
      </w:r>
      <w:r>
        <w:rPr>
          <w:sz w:val="24"/>
        </w:rPr>
        <w:t>the</w:t>
      </w:r>
      <w:r>
        <w:rPr>
          <w:spacing w:val="-4"/>
          <w:sz w:val="24"/>
        </w:rPr>
        <w:t xml:space="preserve"> </w:t>
      </w:r>
      <w:r>
        <w:rPr>
          <w:i/>
          <w:sz w:val="24"/>
        </w:rPr>
        <w:t>Zanesville</w:t>
      </w:r>
      <w:r>
        <w:rPr>
          <w:i/>
          <w:spacing w:val="-4"/>
          <w:sz w:val="24"/>
        </w:rPr>
        <w:t xml:space="preserve"> </w:t>
      </w:r>
      <w:r>
        <w:rPr>
          <w:i/>
          <w:sz w:val="24"/>
        </w:rPr>
        <w:t>Times</w:t>
      </w:r>
      <w:r>
        <w:rPr>
          <w:i/>
          <w:spacing w:val="-3"/>
          <w:sz w:val="24"/>
        </w:rPr>
        <w:t xml:space="preserve"> </w:t>
      </w:r>
      <w:r>
        <w:rPr>
          <w:i/>
          <w:sz w:val="24"/>
        </w:rPr>
        <w:t>Recorder</w:t>
      </w:r>
      <w:r>
        <w:rPr>
          <w:sz w:val="24"/>
        </w:rPr>
        <w:t>.</w:t>
      </w:r>
      <w:r>
        <w:rPr>
          <w:spacing w:val="40"/>
          <w:sz w:val="24"/>
        </w:rPr>
        <w:t xml:space="preserve"> </w:t>
      </w:r>
      <w:r>
        <w:rPr>
          <w:sz w:val="24"/>
        </w:rPr>
        <w:t>Copies</w:t>
      </w:r>
      <w:r>
        <w:rPr>
          <w:spacing w:val="-3"/>
          <w:sz w:val="24"/>
        </w:rPr>
        <w:t xml:space="preserve"> </w:t>
      </w:r>
      <w:r>
        <w:rPr>
          <w:sz w:val="24"/>
        </w:rPr>
        <w:t>of</w:t>
      </w:r>
      <w:r>
        <w:rPr>
          <w:spacing w:val="-4"/>
          <w:sz w:val="24"/>
        </w:rPr>
        <w:t xml:space="preserve"> </w:t>
      </w:r>
      <w:r>
        <w:rPr>
          <w:sz w:val="24"/>
        </w:rPr>
        <w:t>the</w:t>
      </w:r>
      <w:r>
        <w:rPr>
          <w:spacing w:val="-2"/>
          <w:sz w:val="24"/>
        </w:rPr>
        <w:t xml:space="preserve"> </w:t>
      </w:r>
      <w:r>
        <w:rPr>
          <w:sz w:val="24"/>
        </w:rPr>
        <w:t>notice shall also be provided to each township and village throughout Muskingum County for posting at each government building.</w:t>
      </w:r>
    </w:p>
    <w:p w14:paraId="6AD17F4F" w14:textId="77777777" w:rsidR="00905722" w:rsidRDefault="00CF2FD6">
      <w:pPr>
        <w:pStyle w:val="ListParagraph"/>
        <w:numPr>
          <w:ilvl w:val="1"/>
          <w:numId w:val="1"/>
        </w:numPr>
        <w:tabs>
          <w:tab w:val="left" w:pos="1799"/>
        </w:tabs>
        <w:ind w:left="1799" w:right="192"/>
        <w:rPr>
          <w:sz w:val="24"/>
        </w:rPr>
      </w:pPr>
      <w:r>
        <w:rPr>
          <w:sz w:val="24"/>
        </w:rPr>
        <w:t>Notice will also be given to organizations and agencies providing services</w:t>
      </w:r>
      <w:r>
        <w:rPr>
          <w:spacing w:val="40"/>
          <w:sz w:val="24"/>
        </w:rPr>
        <w:t xml:space="preserve"> </w:t>
      </w:r>
      <w:r>
        <w:rPr>
          <w:sz w:val="24"/>
        </w:rPr>
        <w:t>to lower</w:t>
      </w:r>
      <w:r>
        <w:rPr>
          <w:spacing w:val="-4"/>
          <w:sz w:val="24"/>
        </w:rPr>
        <w:t xml:space="preserve"> </w:t>
      </w:r>
      <w:r>
        <w:rPr>
          <w:sz w:val="24"/>
        </w:rPr>
        <w:t>income</w:t>
      </w:r>
      <w:r>
        <w:rPr>
          <w:spacing w:val="-4"/>
          <w:sz w:val="24"/>
        </w:rPr>
        <w:t xml:space="preserve"> </w:t>
      </w:r>
      <w:r>
        <w:rPr>
          <w:sz w:val="24"/>
        </w:rPr>
        <w:t>people</w:t>
      </w:r>
      <w:r>
        <w:rPr>
          <w:spacing w:val="-4"/>
          <w:sz w:val="24"/>
        </w:rPr>
        <w:t xml:space="preserve"> </w:t>
      </w:r>
      <w:r>
        <w:rPr>
          <w:sz w:val="24"/>
        </w:rPr>
        <w:t>and</w:t>
      </w:r>
      <w:r>
        <w:rPr>
          <w:spacing w:val="-1"/>
          <w:sz w:val="24"/>
        </w:rPr>
        <w:t xml:space="preserve"> </w:t>
      </w:r>
      <w:r>
        <w:rPr>
          <w:sz w:val="24"/>
        </w:rPr>
        <w:t>to</w:t>
      </w:r>
      <w:r>
        <w:rPr>
          <w:spacing w:val="-3"/>
          <w:sz w:val="24"/>
        </w:rPr>
        <w:t xml:space="preserve"> </w:t>
      </w:r>
      <w:r>
        <w:rPr>
          <w:sz w:val="24"/>
        </w:rPr>
        <w:t>any</w:t>
      </w:r>
      <w:r>
        <w:rPr>
          <w:spacing w:val="-7"/>
          <w:sz w:val="24"/>
        </w:rPr>
        <w:t xml:space="preserve"> </w:t>
      </w:r>
      <w:r>
        <w:rPr>
          <w:sz w:val="24"/>
        </w:rPr>
        <w:t>other</w:t>
      </w:r>
      <w:r>
        <w:rPr>
          <w:spacing w:val="-4"/>
          <w:sz w:val="24"/>
        </w:rPr>
        <w:t xml:space="preserve"> </w:t>
      </w:r>
      <w:r>
        <w:rPr>
          <w:sz w:val="24"/>
        </w:rPr>
        <w:t>news</w:t>
      </w:r>
      <w:r>
        <w:rPr>
          <w:spacing w:val="-3"/>
          <w:sz w:val="24"/>
        </w:rPr>
        <w:t xml:space="preserve"> </w:t>
      </w:r>
      <w:r>
        <w:rPr>
          <w:sz w:val="24"/>
        </w:rPr>
        <w:t>media</w:t>
      </w:r>
      <w:r>
        <w:rPr>
          <w:spacing w:val="-2"/>
          <w:sz w:val="24"/>
        </w:rPr>
        <w:t xml:space="preserve"> </w:t>
      </w:r>
      <w:r>
        <w:rPr>
          <w:sz w:val="24"/>
        </w:rPr>
        <w:t>having</w:t>
      </w:r>
      <w:r>
        <w:rPr>
          <w:spacing w:val="-6"/>
          <w:sz w:val="24"/>
        </w:rPr>
        <w:t xml:space="preserve"> </w:t>
      </w:r>
      <w:r>
        <w:rPr>
          <w:sz w:val="24"/>
        </w:rPr>
        <w:t>requested</w:t>
      </w:r>
      <w:r>
        <w:rPr>
          <w:spacing w:val="-3"/>
          <w:sz w:val="24"/>
        </w:rPr>
        <w:t xml:space="preserve"> </w:t>
      </w:r>
      <w:r>
        <w:rPr>
          <w:sz w:val="24"/>
        </w:rPr>
        <w:t>such</w:t>
      </w:r>
      <w:r>
        <w:rPr>
          <w:spacing w:val="-3"/>
          <w:sz w:val="24"/>
        </w:rPr>
        <w:t xml:space="preserve"> </w:t>
      </w:r>
      <w:r>
        <w:rPr>
          <w:sz w:val="24"/>
        </w:rPr>
        <w:t>notice.</w:t>
      </w:r>
    </w:p>
    <w:p w14:paraId="020DE9DF" w14:textId="7D7FF445" w:rsidR="00905722" w:rsidRDefault="00CF2FD6">
      <w:pPr>
        <w:pStyle w:val="ListParagraph"/>
        <w:numPr>
          <w:ilvl w:val="1"/>
          <w:numId w:val="1"/>
        </w:numPr>
        <w:tabs>
          <w:tab w:val="left" w:pos="1799"/>
        </w:tabs>
        <w:ind w:left="1799" w:right="1834"/>
        <w:rPr>
          <w:sz w:val="24"/>
        </w:rPr>
      </w:pPr>
      <w:r>
        <w:rPr>
          <w:sz w:val="24"/>
        </w:rPr>
        <w:t>Notices</w:t>
      </w:r>
      <w:r>
        <w:rPr>
          <w:spacing w:val="-4"/>
          <w:sz w:val="24"/>
        </w:rPr>
        <w:t xml:space="preserve"> </w:t>
      </w:r>
      <w:r>
        <w:rPr>
          <w:sz w:val="24"/>
        </w:rPr>
        <w:t>will</w:t>
      </w:r>
      <w:r>
        <w:rPr>
          <w:spacing w:val="-4"/>
          <w:sz w:val="24"/>
        </w:rPr>
        <w:t xml:space="preserve"> </w:t>
      </w:r>
      <w:r>
        <w:rPr>
          <w:sz w:val="24"/>
        </w:rPr>
        <w:t>also</w:t>
      </w:r>
      <w:r>
        <w:rPr>
          <w:spacing w:val="-4"/>
          <w:sz w:val="24"/>
        </w:rPr>
        <w:t xml:space="preserve"> </w:t>
      </w:r>
      <w:r>
        <w:rPr>
          <w:sz w:val="24"/>
        </w:rPr>
        <w:t>be</w:t>
      </w:r>
      <w:r>
        <w:rPr>
          <w:spacing w:val="-5"/>
          <w:sz w:val="24"/>
        </w:rPr>
        <w:t xml:space="preserve"> </w:t>
      </w:r>
      <w:r>
        <w:rPr>
          <w:sz w:val="24"/>
        </w:rPr>
        <w:t>posted</w:t>
      </w:r>
      <w:r>
        <w:rPr>
          <w:spacing w:val="-4"/>
          <w:sz w:val="24"/>
        </w:rPr>
        <w:t xml:space="preserve"> </w:t>
      </w:r>
      <w:r>
        <w:rPr>
          <w:sz w:val="24"/>
        </w:rPr>
        <w:t>on</w:t>
      </w:r>
      <w:r>
        <w:rPr>
          <w:spacing w:val="-4"/>
          <w:sz w:val="24"/>
        </w:rPr>
        <w:t xml:space="preserve"> </w:t>
      </w:r>
      <w:r>
        <w:rPr>
          <w:sz w:val="24"/>
        </w:rPr>
        <w:t>the</w:t>
      </w:r>
      <w:r>
        <w:rPr>
          <w:spacing w:val="-5"/>
          <w:sz w:val="24"/>
        </w:rPr>
        <w:t xml:space="preserve"> </w:t>
      </w:r>
      <w:r>
        <w:rPr>
          <w:sz w:val="24"/>
        </w:rPr>
        <w:t>Muskingum</w:t>
      </w:r>
      <w:r>
        <w:rPr>
          <w:spacing w:val="-4"/>
          <w:sz w:val="24"/>
        </w:rPr>
        <w:t xml:space="preserve"> </w:t>
      </w:r>
      <w:r>
        <w:rPr>
          <w:sz w:val="24"/>
        </w:rPr>
        <w:t>County</w:t>
      </w:r>
      <w:r>
        <w:rPr>
          <w:spacing w:val="-9"/>
          <w:sz w:val="24"/>
        </w:rPr>
        <w:t xml:space="preserve"> </w:t>
      </w:r>
      <w:r>
        <w:rPr>
          <w:sz w:val="24"/>
        </w:rPr>
        <w:t xml:space="preserve">website: </w:t>
      </w:r>
    </w:p>
    <w:p w14:paraId="6AD1C057" w14:textId="77777777" w:rsidR="00905722" w:rsidRDefault="00CF2FD6">
      <w:pPr>
        <w:pStyle w:val="ListParagraph"/>
        <w:numPr>
          <w:ilvl w:val="1"/>
          <w:numId w:val="1"/>
        </w:numPr>
        <w:tabs>
          <w:tab w:val="left" w:pos="1799"/>
        </w:tabs>
        <w:ind w:left="1799" w:right="293"/>
        <w:rPr>
          <w:sz w:val="24"/>
        </w:rPr>
      </w:pPr>
      <w:r>
        <w:rPr>
          <w:sz w:val="24"/>
        </w:rPr>
        <w:t>The</w:t>
      </w:r>
      <w:r>
        <w:rPr>
          <w:spacing w:val="-4"/>
          <w:sz w:val="24"/>
        </w:rPr>
        <w:t xml:space="preserve"> </w:t>
      </w:r>
      <w:r>
        <w:rPr>
          <w:sz w:val="24"/>
        </w:rPr>
        <w:t>notice</w:t>
      </w:r>
      <w:r>
        <w:rPr>
          <w:spacing w:val="-4"/>
          <w:sz w:val="24"/>
        </w:rPr>
        <w:t xml:space="preserve"> </w:t>
      </w:r>
      <w:r>
        <w:rPr>
          <w:sz w:val="24"/>
        </w:rPr>
        <w:t>will</w:t>
      </w:r>
      <w:r>
        <w:rPr>
          <w:spacing w:val="-3"/>
          <w:sz w:val="24"/>
        </w:rPr>
        <w:t xml:space="preserve"> </w:t>
      </w:r>
      <w:r>
        <w:rPr>
          <w:sz w:val="24"/>
        </w:rPr>
        <w:t>state</w:t>
      </w:r>
      <w:r>
        <w:rPr>
          <w:spacing w:val="-4"/>
          <w:sz w:val="24"/>
        </w:rPr>
        <w:t xml:space="preserve"> </w:t>
      </w:r>
      <w:r>
        <w:rPr>
          <w:sz w:val="24"/>
        </w:rPr>
        <w:t>the</w:t>
      </w:r>
      <w:r>
        <w:rPr>
          <w:spacing w:val="-4"/>
          <w:sz w:val="24"/>
        </w:rPr>
        <w:t xml:space="preserve"> </w:t>
      </w:r>
      <w:r>
        <w:rPr>
          <w:sz w:val="24"/>
        </w:rPr>
        <w:t>time,</w:t>
      </w:r>
      <w:r>
        <w:rPr>
          <w:spacing w:val="-3"/>
          <w:sz w:val="24"/>
        </w:rPr>
        <w:t xml:space="preserve"> </w:t>
      </w:r>
      <w:r>
        <w:rPr>
          <w:sz w:val="24"/>
        </w:rPr>
        <w:t>date,</w:t>
      </w:r>
      <w:r>
        <w:rPr>
          <w:spacing w:val="-3"/>
          <w:sz w:val="24"/>
        </w:rPr>
        <w:t xml:space="preserve"> </w:t>
      </w:r>
      <w:r>
        <w:rPr>
          <w:sz w:val="24"/>
        </w:rPr>
        <w:t>place</w:t>
      </w:r>
      <w:r>
        <w:rPr>
          <w:spacing w:val="-2"/>
          <w:sz w:val="24"/>
        </w:rPr>
        <w:t xml:space="preserve"> </w:t>
      </w:r>
      <w:r>
        <w:rPr>
          <w:sz w:val="24"/>
        </w:rPr>
        <w:t>and</w:t>
      </w:r>
      <w:r>
        <w:rPr>
          <w:spacing w:val="-3"/>
          <w:sz w:val="24"/>
        </w:rPr>
        <w:t xml:space="preserve"> </w:t>
      </w:r>
      <w:r>
        <w:rPr>
          <w:sz w:val="24"/>
        </w:rPr>
        <w:t>subject</w:t>
      </w:r>
      <w:r>
        <w:rPr>
          <w:spacing w:val="-3"/>
          <w:sz w:val="24"/>
        </w:rPr>
        <w:t xml:space="preserve"> </w:t>
      </w:r>
      <w:r>
        <w:rPr>
          <w:sz w:val="24"/>
        </w:rPr>
        <w:t>matter</w:t>
      </w:r>
      <w:r>
        <w:rPr>
          <w:spacing w:val="-4"/>
          <w:sz w:val="24"/>
        </w:rPr>
        <w:t xml:space="preserve"> </w:t>
      </w:r>
      <w:r>
        <w:rPr>
          <w:sz w:val="24"/>
        </w:rPr>
        <w:t>of</w:t>
      </w:r>
      <w:r>
        <w:rPr>
          <w:spacing w:val="-4"/>
          <w:sz w:val="24"/>
        </w:rPr>
        <w:t xml:space="preserve"> </w:t>
      </w:r>
      <w:r>
        <w:rPr>
          <w:sz w:val="24"/>
        </w:rPr>
        <w:t>the</w:t>
      </w:r>
      <w:r>
        <w:rPr>
          <w:spacing w:val="-4"/>
          <w:sz w:val="24"/>
        </w:rPr>
        <w:t xml:space="preserve"> </w:t>
      </w:r>
      <w:r>
        <w:rPr>
          <w:sz w:val="24"/>
        </w:rPr>
        <w:t>hearing.</w:t>
      </w:r>
      <w:r>
        <w:rPr>
          <w:spacing w:val="40"/>
          <w:sz w:val="24"/>
        </w:rPr>
        <w:t xml:space="preserve"> </w:t>
      </w:r>
      <w:r>
        <w:rPr>
          <w:sz w:val="24"/>
        </w:rPr>
        <w:t>An agenda of items to be considered will also be included.</w:t>
      </w:r>
    </w:p>
    <w:p w14:paraId="0BCCA985" w14:textId="77777777" w:rsidR="00905722" w:rsidRDefault="00905722">
      <w:pPr>
        <w:pStyle w:val="BodyText"/>
      </w:pPr>
    </w:p>
    <w:p w14:paraId="45900AB0" w14:textId="77777777" w:rsidR="00905722" w:rsidRDefault="00905722">
      <w:pPr>
        <w:pStyle w:val="BodyText"/>
        <w:spacing w:before="5"/>
      </w:pPr>
    </w:p>
    <w:p w14:paraId="41F6E4B1" w14:textId="77777777" w:rsidR="00905722" w:rsidRDefault="00CF2FD6">
      <w:pPr>
        <w:pStyle w:val="Heading1"/>
        <w:numPr>
          <w:ilvl w:val="0"/>
          <w:numId w:val="1"/>
        </w:numPr>
        <w:tabs>
          <w:tab w:val="left" w:pos="1439"/>
        </w:tabs>
        <w:ind w:left="1439" w:hanging="719"/>
      </w:pPr>
      <w:r>
        <w:t>Provide</w:t>
      </w:r>
      <w:r>
        <w:rPr>
          <w:spacing w:val="-5"/>
        </w:rPr>
        <w:t xml:space="preserve"> </w:t>
      </w:r>
      <w:r>
        <w:t>reasonable</w:t>
      </w:r>
      <w:r>
        <w:rPr>
          <w:spacing w:val="-6"/>
        </w:rPr>
        <w:t xml:space="preserve"> </w:t>
      </w:r>
      <w:r>
        <w:t>and</w:t>
      </w:r>
      <w:r>
        <w:rPr>
          <w:spacing w:val="-5"/>
        </w:rPr>
        <w:t xml:space="preserve"> </w:t>
      </w:r>
      <w:r>
        <w:t>timely</w:t>
      </w:r>
      <w:r>
        <w:rPr>
          <w:spacing w:val="-5"/>
        </w:rPr>
        <w:t xml:space="preserve"> </w:t>
      </w:r>
      <w:r>
        <w:t>access</w:t>
      </w:r>
      <w:r>
        <w:rPr>
          <w:spacing w:val="-6"/>
        </w:rPr>
        <w:t xml:space="preserve"> </w:t>
      </w:r>
      <w:r>
        <w:t>to</w:t>
      </w:r>
      <w:r>
        <w:rPr>
          <w:spacing w:val="-5"/>
        </w:rPr>
        <w:t xml:space="preserve"> </w:t>
      </w:r>
      <w:r>
        <w:t>information</w:t>
      </w:r>
      <w:r>
        <w:rPr>
          <w:spacing w:val="-5"/>
        </w:rPr>
        <w:t xml:space="preserve"> </w:t>
      </w:r>
      <w:r>
        <w:t>and</w:t>
      </w:r>
      <w:r>
        <w:rPr>
          <w:spacing w:val="-5"/>
        </w:rPr>
        <w:t xml:space="preserve"> </w:t>
      </w:r>
      <w:r>
        <w:rPr>
          <w:spacing w:val="-2"/>
        </w:rPr>
        <w:t>records.</w:t>
      </w:r>
    </w:p>
    <w:p w14:paraId="37B04393" w14:textId="77777777" w:rsidR="00905722" w:rsidRDefault="00CF2FD6">
      <w:pPr>
        <w:pStyle w:val="BodyText"/>
        <w:spacing w:before="272"/>
        <w:ind w:left="1439"/>
      </w:pPr>
      <w:r>
        <w:t>Muskingum County will provide the public with reasonable and timely access to information</w:t>
      </w:r>
      <w:r>
        <w:rPr>
          <w:spacing w:val="-3"/>
        </w:rPr>
        <w:t xml:space="preserve"> </w:t>
      </w:r>
      <w:r>
        <w:t>and</w:t>
      </w:r>
      <w:r>
        <w:rPr>
          <w:spacing w:val="-3"/>
        </w:rPr>
        <w:t xml:space="preserve"> </w:t>
      </w:r>
      <w:r>
        <w:t>records</w:t>
      </w:r>
      <w:r>
        <w:rPr>
          <w:spacing w:val="-3"/>
        </w:rPr>
        <w:t xml:space="preserve"> </w:t>
      </w:r>
      <w:r>
        <w:t>relating</w:t>
      </w:r>
      <w:r>
        <w:rPr>
          <w:spacing w:val="-6"/>
        </w:rPr>
        <w:t xml:space="preserve"> </w:t>
      </w:r>
      <w:r>
        <w:t>to</w:t>
      </w:r>
      <w:r>
        <w:rPr>
          <w:spacing w:val="-3"/>
        </w:rPr>
        <w:t xml:space="preserve"> </w:t>
      </w:r>
      <w:r>
        <w:t>the</w:t>
      </w:r>
      <w:r>
        <w:rPr>
          <w:spacing w:val="-4"/>
        </w:rPr>
        <w:t xml:space="preserve"> </w:t>
      </w:r>
      <w:r>
        <w:t>CDBG</w:t>
      </w:r>
      <w:r>
        <w:rPr>
          <w:spacing w:val="-4"/>
        </w:rPr>
        <w:t xml:space="preserve"> </w:t>
      </w:r>
      <w:r>
        <w:t>program.</w:t>
      </w:r>
      <w:r>
        <w:rPr>
          <w:spacing w:val="40"/>
        </w:rPr>
        <w:t xml:space="preserve"> </w:t>
      </w:r>
      <w:r>
        <w:t>The</w:t>
      </w:r>
      <w:r>
        <w:rPr>
          <w:spacing w:val="-4"/>
        </w:rPr>
        <w:t xml:space="preserve"> </w:t>
      </w:r>
      <w:r>
        <w:t>public</w:t>
      </w:r>
      <w:r>
        <w:rPr>
          <w:spacing w:val="-4"/>
        </w:rPr>
        <w:t xml:space="preserve"> </w:t>
      </w:r>
      <w:r>
        <w:t>will</w:t>
      </w:r>
      <w:r>
        <w:rPr>
          <w:spacing w:val="-3"/>
        </w:rPr>
        <w:t xml:space="preserve"> </w:t>
      </w:r>
      <w:r>
        <w:t>also</w:t>
      </w:r>
      <w:r>
        <w:rPr>
          <w:spacing w:val="-3"/>
        </w:rPr>
        <w:t xml:space="preserve"> </w:t>
      </w:r>
      <w:r>
        <w:t>be</w:t>
      </w:r>
      <w:r>
        <w:rPr>
          <w:spacing w:val="-4"/>
        </w:rPr>
        <w:t xml:space="preserve"> </w:t>
      </w:r>
      <w:r>
        <w:t>given reasonable access to records about any uses of these funds.</w:t>
      </w:r>
    </w:p>
    <w:p w14:paraId="75F3D95D" w14:textId="77777777" w:rsidR="006F42DF" w:rsidRDefault="006F42DF">
      <w:pPr>
        <w:pStyle w:val="BodyText"/>
        <w:spacing w:before="272"/>
        <w:ind w:left="1439"/>
      </w:pPr>
    </w:p>
    <w:p w14:paraId="7B03B38D" w14:textId="77777777" w:rsidR="006F42DF" w:rsidRDefault="006F42DF">
      <w:pPr>
        <w:pStyle w:val="BodyText"/>
        <w:spacing w:before="272"/>
        <w:ind w:left="1439"/>
      </w:pPr>
    </w:p>
    <w:p w14:paraId="6615C84E" w14:textId="77777777" w:rsidR="006F42DF" w:rsidRDefault="006F42DF">
      <w:pPr>
        <w:pStyle w:val="BodyText"/>
        <w:spacing w:before="272"/>
        <w:ind w:left="1439"/>
      </w:pPr>
    </w:p>
    <w:p w14:paraId="0DC83CAA" w14:textId="77777777" w:rsidR="006F42DF" w:rsidRDefault="006F42DF">
      <w:pPr>
        <w:pStyle w:val="BodyText"/>
        <w:spacing w:before="272"/>
        <w:ind w:left="1439"/>
      </w:pPr>
    </w:p>
    <w:p w14:paraId="001D401D" w14:textId="77777777" w:rsidR="00905722" w:rsidRDefault="00CF2FD6">
      <w:pPr>
        <w:pStyle w:val="BodyText"/>
        <w:spacing w:before="276"/>
        <w:ind w:left="1439"/>
      </w:pPr>
      <w:r>
        <w:t>Standard</w:t>
      </w:r>
      <w:r>
        <w:rPr>
          <w:spacing w:val="-2"/>
        </w:rPr>
        <w:t xml:space="preserve"> </w:t>
      </w:r>
      <w:r>
        <w:t>documents</w:t>
      </w:r>
      <w:r>
        <w:rPr>
          <w:spacing w:val="-2"/>
        </w:rPr>
        <w:t xml:space="preserve"> </w:t>
      </w:r>
      <w:r>
        <w:t>to</w:t>
      </w:r>
      <w:r>
        <w:rPr>
          <w:spacing w:val="-1"/>
        </w:rPr>
        <w:t xml:space="preserve"> </w:t>
      </w:r>
      <w:r>
        <w:t>be</w:t>
      </w:r>
      <w:r>
        <w:rPr>
          <w:spacing w:val="-3"/>
        </w:rPr>
        <w:t xml:space="preserve"> </w:t>
      </w:r>
      <w:r>
        <w:t>made</w:t>
      </w:r>
      <w:r>
        <w:rPr>
          <w:spacing w:val="-2"/>
        </w:rPr>
        <w:t xml:space="preserve"> </w:t>
      </w:r>
      <w:r>
        <w:t>available</w:t>
      </w:r>
      <w:r>
        <w:rPr>
          <w:spacing w:val="-2"/>
        </w:rPr>
        <w:t xml:space="preserve"> </w:t>
      </w:r>
      <w:r>
        <w:t>include, but</w:t>
      </w:r>
      <w:r>
        <w:rPr>
          <w:spacing w:val="-1"/>
        </w:rPr>
        <w:t xml:space="preserve"> </w:t>
      </w:r>
      <w:r>
        <w:t>are</w:t>
      </w:r>
      <w:r>
        <w:rPr>
          <w:spacing w:val="-2"/>
        </w:rPr>
        <w:t xml:space="preserve"> </w:t>
      </w:r>
      <w:r>
        <w:t>not</w:t>
      </w:r>
      <w:r>
        <w:rPr>
          <w:spacing w:val="-2"/>
        </w:rPr>
        <w:t xml:space="preserve"> </w:t>
      </w:r>
      <w:r>
        <w:t>limited</w:t>
      </w:r>
      <w:r>
        <w:rPr>
          <w:spacing w:val="-1"/>
        </w:rPr>
        <w:t xml:space="preserve"> </w:t>
      </w:r>
      <w:r>
        <w:rPr>
          <w:spacing w:val="-5"/>
        </w:rPr>
        <w:t>to:</w:t>
      </w:r>
    </w:p>
    <w:p w14:paraId="666EEA13" w14:textId="77777777" w:rsidR="00905722" w:rsidRDefault="00CF2FD6">
      <w:pPr>
        <w:pStyle w:val="ListParagraph"/>
        <w:numPr>
          <w:ilvl w:val="1"/>
          <w:numId w:val="1"/>
        </w:numPr>
        <w:tabs>
          <w:tab w:val="left" w:pos="1799"/>
        </w:tabs>
        <w:spacing w:before="32"/>
        <w:ind w:left="1799"/>
        <w:rPr>
          <w:sz w:val="24"/>
        </w:rPr>
      </w:pPr>
      <w:r>
        <w:rPr>
          <w:sz w:val="24"/>
        </w:rPr>
        <w:t>Sub-recipient</w:t>
      </w:r>
      <w:r>
        <w:rPr>
          <w:spacing w:val="-6"/>
          <w:sz w:val="24"/>
        </w:rPr>
        <w:t xml:space="preserve"> </w:t>
      </w:r>
      <w:r>
        <w:rPr>
          <w:sz w:val="24"/>
        </w:rPr>
        <w:t>grant</w:t>
      </w:r>
      <w:r>
        <w:rPr>
          <w:spacing w:val="-6"/>
          <w:sz w:val="24"/>
        </w:rPr>
        <w:t xml:space="preserve"> </w:t>
      </w:r>
      <w:r>
        <w:rPr>
          <w:spacing w:val="-2"/>
          <w:sz w:val="24"/>
        </w:rPr>
        <w:t>application</w:t>
      </w:r>
    </w:p>
    <w:p w14:paraId="4816B87D" w14:textId="77777777" w:rsidR="00905722" w:rsidRDefault="00CF2FD6">
      <w:pPr>
        <w:pStyle w:val="ListParagraph"/>
        <w:numPr>
          <w:ilvl w:val="1"/>
          <w:numId w:val="1"/>
        </w:numPr>
        <w:tabs>
          <w:tab w:val="left" w:pos="1799"/>
        </w:tabs>
        <w:ind w:left="1799"/>
        <w:rPr>
          <w:sz w:val="24"/>
        </w:rPr>
      </w:pPr>
      <w:r>
        <w:rPr>
          <w:sz w:val="24"/>
        </w:rPr>
        <w:t>Complete</w:t>
      </w:r>
      <w:r>
        <w:rPr>
          <w:spacing w:val="-3"/>
          <w:sz w:val="24"/>
        </w:rPr>
        <w:t xml:space="preserve"> </w:t>
      </w:r>
      <w:r>
        <w:rPr>
          <w:sz w:val="24"/>
        </w:rPr>
        <w:t>list</w:t>
      </w:r>
      <w:r>
        <w:rPr>
          <w:spacing w:val="-2"/>
          <w:sz w:val="24"/>
        </w:rPr>
        <w:t xml:space="preserve"> </w:t>
      </w:r>
      <w:r>
        <w:rPr>
          <w:sz w:val="24"/>
        </w:rPr>
        <w:t>of</w:t>
      </w:r>
      <w:r>
        <w:rPr>
          <w:spacing w:val="-2"/>
          <w:sz w:val="24"/>
        </w:rPr>
        <w:t xml:space="preserve"> </w:t>
      </w:r>
      <w:r>
        <w:rPr>
          <w:sz w:val="24"/>
        </w:rPr>
        <w:t>eligible</w:t>
      </w:r>
      <w:r>
        <w:rPr>
          <w:spacing w:val="-3"/>
          <w:sz w:val="24"/>
        </w:rPr>
        <w:t xml:space="preserve"> </w:t>
      </w:r>
      <w:r>
        <w:rPr>
          <w:sz w:val="24"/>
        </w:rPr>
        <w:t>activities</w:t>
      </w:r>
      <w:r>
        <w:rPr>
          <w:spacing w:val="-1"/>
          <w:sz w:val="24"/>
        </w:rPr>
        <w:t xml:space="preserve"> </w:t>
      </w:r>
      <w:r>
        <w:rPr>
          <w:sz w:val="24"/>
        </w:rPr>
        <w:t>under</w:t>
      </w:r>
      <w:r>
        <w:rPr>
          <w:spacing w:val="-3"/>
          <w:sz w:val="24"/>
        </w:rPr>
        <w:t xml:space="preserve"> </w:t>
      </w:r>
      <w:r>
        <w:rPr>
          <w:sz w:val="24"/>
        </w:rPr>
        <w:t>the</w:t>
      </w:r>
      <w:r>
        <w:rPr>
          <w:spacing w:val="-2"/>
          <w:sz w:val="24"/>
        </w:rPr>
        <w:t xml:space="preserve"> program</w:t>
      </w:r>
    </w:p>
    <w:p w14:paraId="2AB0683B" w14:textId="77777777" w:rsidR="00905722" w:rsidRDefault="00CF2FD6">
      <w:pPr>
        <w:pStyle w:val="ListParagraph"/>
        <w:numPr>
          <w:ilvl w:val="1"/>
          <w:numId w:val="1"/>
        </w:numPr>
        <w:tabs>
          <w:tab w:val="left" w:pos="1799"/>
        </w:tabs>
        <w:ind w:left="1799"/>
        <w:rPr>
          <w:sz w:val="24"/>
        </w:rPr>
      </w:pPr>
      <w:r>
        <w:rPr>
          <w:sz w:val="24"/>
        </w:rPr>
        <w:t>The</w:t>
      </w:r>
      <w:r>
        <w:rPr>
          <w:spacing w:val="-4"/>
          <w:sz w:val="24"/>
        </w:rPr>
        <w:t xml:space="preserve"> </w:t>
      </w:r>
      <w:r>
        <w:rPr>
          <w:sz w:val="24"/>
        </w:rPr>
        <w:t>Citizen</w:t>
      </w:r>
      <w:r>
        <w:rPr>
          <w:spacing w:val="-2"/>
          <w:sz w:val="24"/>
        </w:rPr>
        <w:t xml:space="preserve"> </w:t>
      </w:r>
      <w:r>
        <w:rPr>
          <w:sz w:val="24"/>
        </w:rPr>
        <w:t>Participation</w:t>
      </w:r>
      <w:r>
        <w:rPr>
          <w:spacing w:val="-6"/>
          <w:sz w:val="24"/>
        </w:rPr>
        <w:t xml:space="preserve"> </w:t>
      </w:r>
      <w:r>
        <w:rPr>
          <w:spacing w:val="-4"/>
          <w:sz w:val="24"/>
        </w:rPr>
        <w:t>Plan</w:t>
      </w:r>
    </w:p>
    <w:p w14:paraId="4C9B6A96" w14:textId="77777777" w:rsidR="00905722" w:rsidRDefault="00905722">
      <w:pPr>
        <w:pStyle w:val="BodyText"/>
      </w:pPr>
    </w:p>
    <w:p w14:paraId="0154DD74" w14:textId="77777777" w:rsidR="00905722" w:rsidRDefault="00CF2FD6">
      <w:pPr>
        <w:pStyle w:val="BodyText"/>
        <w:ind w:left="1439"/>
      </w:pPr>
      <w:r>
        <w:t>Copies</w:t>
      </w:r>
      <w:r>
        <w:rPr>
          <w:spacing w:val="-3"/>
        </w:rPr>
        <w:t xml:space="preserve"> </w:t>
      </w:r>
      <w:r>
        <w:t>of</w:t>
      </w:r>
      <w:r>
        <w:rPr>
          <w:spacing w:val="-4"/>
        </w:rPr>
        <w:t xml:space="preserve"> </w:t>
      </w:r>
      <w:r>
        <w:t>standard</w:t>
      </w:r>
      <w:r>
        <w:rPr>
          <w:spacing w:val="-3"/>
        </w:rPr>
        <w:t xml:space="preserve"> </w:t>
      </w:r>
      <w:r>
        <w:t>documents</w:t>
      </w:r>
      <w:r>
        <w:rPr>
          <w:spacing w:val="-3"/>
        </w:rPr>
        <w:t xml:space="preserve"> </w:t>
      </w:r>
      <w:r>
        <w:t>will</w:t>
      </w:r>
      <w:r>
        <w:rPr>
          <w:spacing w:val="-3"/>
        </w:rPr>
        <w:t xml:space="preserve"> </w:t>
      </w:r>
      <w:r>
        <w:t>be</w:t>
      </w:r>
      <w:r>
        <w:rPr>
          <w:spacing w:val="-4"/>
        </w:rPr>
        <w:t xml:space="preserve"> </w:t>
      </w:r>
      <w:r>
        <w:t>provided</w:t>
      </w:r>
      <w:r>
        <w:rPr>
          <w:spacing w:val="-3"/>
        </w:rPr>
        <w:t xml:space="preserve"> </w:t>
      </w:r>
      <w:r>
        <w:t>to</w:t>
      </w:r>
      <w:r>
        <w:rPr>
          <w:spacing w:val="-3"/>
        </w:rPr>
        <w:t xml:space="preserve"> </w:t>
      </w:r>
      <w:r>
        <w:t>the</w:t>
      </w:r>
      <w:r>
        <w:rPr>
          <w:spacing w:val="-4"/>
        </w:rPr>
        <w:t xml:space="preserve"> </w:t>
      </w:r>
      <w:r>
        <w:t>public</w:t>
      </w:r>
      <w:r>
        <w:rPr>
          <w:spacing w:val="-4"/>
        </w:rPr>
        <w:t xml:space="preserve"> </w:t>
      </w:r>
      <w:r>
        <w:t>at</w:t>
      </w:r>
      <w:r>
        <w:rPr>
          <w:spacing w:val="-3"/>
        </w:rPr>
        <w:t xml:space="preserve"> </w:t>
      </w:r>
      <w:r>
        <w:t>no</w:t>
      </w:r>
      <w:r>
        <w:rPr>
          <w:spacing w:val="-3"/>
        </w:rPr>
        <w:t xml:space="preserve"> </w:t>
      </w:r>
      <w:r>
        <w:t>cost</w:t>
      </w:r>
      <w:r>
        <w:rPr>
          <w:spacing w:val="-3"/>
        </w:rPr>
        <w:t xml:space="preserve"> </w:t>
      </w:r>
      <w:r>
        <w:t>and</w:t>
      </w:r>
      <w:r>
        <w:rPr>
          <w:spacing w:val="-1"/>
        </w:rPr>
        <w:t xml:space="preserve"> </w:t>
      </w:r>
      <w:r>
        <w:t>as</w:t>
      </w:r>
      <w:r>
        <w:rPr>
          <w:spacing w:val="-3"/>
        </w:rPr>
        <w:t xml:space="preserve"> </w:t>
      </w:r>
      <w:r>
        <w:t>soon</w:t>
      </w:r>
      <w:r>
        <w:rPr>
          <w:spacing w:val="-3"/>
        </w:rPr>
        <w:t xml:space="preserve"> </w:t>
      </w:r>
      <w:r>
        <w:t>as practicable without delay.</w:t>
      </w:r>
    </w:p>
    <w:p w14:paraId="2FC06044" w14:textId="77777777" w:rsidR="00905722" w:rsidRDefault="00905722">
      <w:pPr>
        <w:pStyle w:val="BodyText"/>
      </w:pPr>
    </w:p>
    <w:p w14:paraId="0239E23B" w14:textId="55CC1076" w:rsidR="00905722" w:rsidRDefault="00CF2FD6">
      <w:pPr>
        <w:pStyle w:val="BodyText"/>
        <w:ind w:left="1439"/>
      </w:pPr>
      <w:r>
        <w:t>Standard</w:t>
      </w:r>
      <w:r>
        <w:rPr>
          <w:spacing w:val="-5"/>
        </w:rPr>
        <w:t xml:space="preserve"> </w:t>
      </w:r>
      <w:r>
        <w:t>documents</w:t>
      </w:r>
      <w:r>
        <w:rPr>
          <w:spacing w:val="-4"/>
        </w:rPr>
        <w:t xml:space="preserve"> </w:t>
      </w:r>
      <w:r>
        <w:t>will</w:t>
      </w:r>
      <w:r>
        <w:rPr>
          <w:spacing w:val="-4"/>
        </w:rPr>
        <w:t xml:space="preserve"> </w:t>
      </w:r>
      <w:r>
        <w:t>be</w:t>
      </w:r>
      <w:r>
        <w:rPr>
          <w:spacing w:val="-5"/>
        </w:rPr>
        <w:t xml:space="preserve"> </w:t>
      </w:r>
      <w:r>
        <w:t>made</w:t>
      </w:r>
      <w:r>
        <w:rPr>
          <w:spacing w:val="-5"/>
        </w:rPr>
        <w:t xml:space="preserve"> </w:t>
      </w:r>
      <w:r>
        <w:t>available</w:t>
      </w:r>
      <w:r>
        <w:rPr>
          <w:spacing w:val="-5"/>
        </w:rPr>
        <w:t xml:space="preserve"> </w:t>
      </w:r>
      <w:r>
        <w:t>on</w:t>
      </w:r>
      <w:r>
        <w:rPr>
          <w:spacing w:val="-4"/>
        </w:rPr>
        <w:t xml:space="preserve"> </w:t>
      </w:r>
      <w:r>
        <w:t>Muskingum</w:t>
      </w:r>
      <w:r>
        <w:rPr>
          <w:spacing w:val="-4"/>
        </w:rPr>
        <w:t xml:space="preserve"> </w:t>
      </w:r>
      <w:r>
        <w:t>County’s</w:t>
      </w:r>
      <w:r>
        <w:rPr>
          <w:spacing w:val="-4"/>
        </w:rPr>
        <w:t xml:space="preserve"> </w:t>
      </w:r>
      <w:r>
        <w:t>website</w:t>
      </w:r>
      <w:r>
        <w:rPr>
          <w:spacing w:val="-5"/>
        </w:rPr>
        <w:t xml:space="preserve"> </w:t>
      </w:r>
      <w:r>
        <w:t xml:space="preserve">at </w:t>
      </w:r>
    </w:p>
    <w:p w14:paraId="01A8A207" w14:textId="77777777" w:rsidR="00905722" w:rsidRDefault="00905722">
      <w:pPr>
        <w:pStyle w:val="BodyText"/>
      </w:pPr>
    </w:p>
    <w:p w14:paraId="3D5CA54C" w14:textId="77777777" w:rsidR="00905722" w:rsidRDefault="00CF2FD6">
      <w:pPr>
        <w:pStyle w:val="BodyText"/>
        <w:ind w:left="1439"/>
      </w:pPr>
      <w:r>
        <w:t>Materials</w:t>
      </w:r>
      <w:r>
        <w:rPr>
          <w:spacing w:val="-4"/>
        </w:rPr>
        <w:t xml:space="preserve"> </w:t>
      </w:r>
      <w:r>
        <w:t>will</w:t>
      </w:r>
      <w:r>
        <w:rPr>
          <w:spacing w:val="-4"/>
        </w:rPr>
        <w:t xml:space="preserve"> </w:t>
      </w:r>
      <w:r>
        <w:t>be</w:t>
      </w:r>
      <w:r>
        <w:rPr>
          <w:spacing w:val="-5"/>
        </w:rPr>
        <w:t xml:space="preserve"> </w:t>
      </w:r>
      <w:r>
        <w:t>available</w:t>
      </w:r>
      <w:r>
        <w:rPr>
          <w:spacing w:val="-5"/>
        </w:rPr>
        <w:t xml:space="preserve"> </w:t>
      </w:r>
      <w:r>
        <w:t>in</w:t>
      </w:r>
      <w:r>
        <w:rPr>
          <w:spacing w:val="-4"/>
        </w:rPr>
        <w:t xml:space="preserve"> </w:t>
      </w:r>
      <w:r>
        <w:t>form</w:t>
      </w:r>
      <w:r>
        <w:rPr>
          <w:spacing w:val="-4"/>
        </w:rPr>
        <w:t xml:space="preserve"> </w:t>
      </w:r>
      <w:r>
        <w:t>accessible</w:t>
      </w:r>
      <w:r>
        <w:rPr>
          <w:spacing w:val="-5"/>
        </w:rPr>
        <w:t xml:space="preserve"> </w:t>
      </w:r>
      <w:r>
        <w:t>to</w:t>
      </w:r>
      <w:r>
        <w:rPr>
          <w:spacing w:val="-4"/>
        </w:rPr>
        <w:t xml:space="preserve"> </w:t>
      </w:r>
      <w:proofErr w:type="gramStart"/>
      <w:r>
        <w:t>persons</w:t>
      </w:r>
      <w:proofErr w:type="gramEnd"/>
      <w:r>
        <w:rPr>
          <w:spacing w:val="-4"/>
        </w:rPr>
        <w:t xml:space="preserve"> </w:t>
      </w:r>
      <w:r>
        <w:t>with</w:t>
      </w:r>
      <w:r>
        <w:rPr>
          <w:spacing w:val="-4"/>
        </w:rPr>
        <w:t xml:space="preserve"> </w:t>
      </w:r>
      <w:r>
        <w:t>disabilities,</w:t>
      </w:r>
      <w:r>
        <w:rPr>
          <w:spacing w:val="-4"/>
        </w:rPr>
        <w:t xml:space="preserve"> </w:t>
      </w:r>
      <w:r>
        <w:t xml:space="preserve">when </w:t>
      </w:r>
      <w:r>
        <w:rPr>
          <w:spacing w:val="-2"/>
        </w:rPr>
        <w:t>requested.</w:t>
      </w:r>
    </w:p>
    <w:p w14:paraId="263E3706" w14:textId="77777777" w:rsidR="00905722" w:rsidRDefault="00905722">
      <w:pPr>
        <w:pStyle w:val="BodyText"/>
      </w:pPr>
    </w:p>
    <w:p w14:paraId="3BD1AB22" w14:textId="77777777" w:rsidR="00905722" w:rsidRDefault="00CF2FD6">
      <w:pPr>
        <w:pStyle w:val="BodyText"/>
        <w:ind w:left="1439"/>
      </w:pPr>
      <w:r>
        <w:t>All other documents related to Muskingum County’s use of CDBG funds will be available</w:t>
      </w:r>
      <w:r>
        <w:rPr>
          <w:spacing w:val="-4"/>
        </w:rPr>
        <w:t xml:space="preserve"> </w:t>
      </w:r>
      <w:r>
        <w:t>to</w:t>
      </w:r>
      <w:r>
        <w:rPr>
          <w:spacing w:val="-3"/>
        </w:rPr>
        <w:t xml:space="preserve"> </w:t>
      </w:r>
      <w:r>
        <w:t>the</w:t>
      </w:r>
      <w:r>
        <w:rPr>
          <w:spacing w:val="-4"/>
        </w:rPr>
        <w:t xml:space="preserve"> </w:t>
      </w:r>
      <w:r>
        <w:t>public</w:t>
      </w:r>
      <w:r>
        <w:rPr>
          <w:spacing w:val="-4"/>
        </w:rPr>
        <w:t xml:space="preserve"> </w:t>
      </w:r>
      <w:r>
        <w:t>at</w:t>
      </w:r>
      <w:r>
        <w:rPr>
          <w:spacing w:val="-1"/>
        </w:rPr>
        <w:t xml:space="preserve"> </w:t>
      </w:r>
      <w:r>
        <w:t>the</w:t>
      </w:r>
      <w:r>
        <w:rPr>
          <w:spacing w:val="-4"/>
        </w:rPr>
        <w:t xml:space="preserve"> </w:t>
      </w:r>
      <w:r>
        <w:t>Muskingum</w:t>
      </w:r>
      <w:r>
        <w:rPr>
          <w:spacing w:val="-3"/>
        </w:rPr>
        <w:t xml:space="preserve"> </w:t>
      </w:r>
      <w:r>
        <w:t>County</w:t>
      </w:r>
      <w:r>
        <w:rPr>
          <w:spacing w:val="-6"/>
        </w:rPr>
        <w:t xml:space="preserve"> </w:t>
      </w:r>
      <w:r>
        <w:t>Community</w:t>
      </w:r>
      <w:r>
        <w:rPr>
          <w:spacing w:val="-11"/>
        </w:rPr>
        <w:t xml:space="preserve"> </w:t>
      </w:r>
      <w:r>
        <w:t>Development</w:t>
      </w:r>
      <w:r>
        <w:rPr>
          <w:spacing w:val="-3"/>
        </w:rPr>
        <w:t xml:space="preserve"> </w:t>
      </w:r>
      <w:r>
        <w:t>Office, 401 Main Street, Ground Floor, Zanesville, Ohio.</w:t>
      </w:r>
    </w:p>
    <w:p w14:paraId="759F1BE7" w14:textId="77777777" w:rsidR="00905722" w:rsidRDefault="00905722">
      <w:pPr>
        <w:pStyle w:val="BodyText"/>
      </w:pPr>
    </w:p>
    <w:p w14:paraId="73FE63FA" w14:textId="77777777" w:rsidR="00905722" w:rsidRDefault="00905722">
      <w:pPr>
        <w:pStyle w:val="BodyText"/>
        <w:spacing w:before="5"/>
      </w:pPr>
    </w:p>
    <w:p w14:paraId="014E5FCA" w14:textId="77777777" w:rsidR="00905722" w:rsidRDefault="00CF2FD6">
      <w:pPr>
        <w:pStyle w:val="Heading1"/>
        <w:numPr>
          <w:ilvl w:val="0"/>
          <w:numId w:val="1"/>
        </w:numPr>
        <w:tabs>
          <w:tab w:val="left" w:pos="1439"/>
        </w:tabs>
        <w:ind w:left="1439"/>
      </w:pPr>
      <w:r>
        <w:t>Hold</w:t>
      </w:r>
      <w:r>
        <w:rPr>
          <w:spacing w:val="-6"/>
        </w:rPr>
        <w:t xml:space="preserve"> </w:t>
      </w:r>
      <w:r>
        <w:t>public</w:t>
      </w:r>
      <w:r>
        <w:rPr>
          <w:spacing w:val="-6"/>
        </w:rPr>
        <w:t xml:space="preserve"> </w:t>
      </w:r>
      <w:r>
        <w:t>meetings</w:t>
      </w:r>
      <w:r>
        <w:rPr>
          <w:spacing w:val="-5"/>
        </w:rPr>
        <w:t xml:space="preserve"> </w:t>
      </w:r>
      <w:r>
        <w:t>and</w:t>
      </w:r>
      <w:r>
        <w:rPr>
          <w:spacing w:val="-5"/>
        </w:rPr>
        <w:t xml:space="preserve"> </w:t>
      </w:r>
      <w:r>
        <w:t>public</w:t>
      </w:r>
      <w:r>
        <w:rPr>
          <w:spacing w:val="-6"/>
        </w:rPr>
        <w:t xml:space="preserve"> </w:t>
      </w:r>
      <w:r>
        <w:rPr>
          <w:spacing w:val="-2"/>
        </w:rPr>
        <w:t>hearings.</w:t>
      </w:r>
    </w:p>
    <w:p w14:paraId="36BD8680" w14:textId="77777777" w:rsidR="00905722" w:rsidRDefault="00CF2FD6">
      <w:pPr>
        <w:pStyle w:val="BodyText"/>
        <w:spacing w:before="271"/>
        <w:ind w:left="1439"/>
      </w:pPr>
      <w:r>
        <w:t>Public</w:t>
      </w:r>
      <w:r>
        <w:rPr>
          <w:spacing w:val="-5"/>
        </w:rPr>
        <w:t xml:space="preserve"> </w:t>
      </w:r>
      <w:r>
        <w:t>hearings,</w:t>
      </w:r>
      <w:r>
        <w:rPr>
          <w:spacing w:val="-4"/>
        </w:rPr>
        <w:t xml:space="preserve"> </w:t>
      </w:r>
      <w:r>
        <w:t>to</w:t>
      </w:r>
      <w:r>
        <w:rPr>
          <w:spacing w:val="-4"/>
        </w:rPr>
        <w:t xml:space="preserve"> </w:t>
      </w:r>
      <w:r>
        <w:t>meet</w:t>
      </w:r>
      <w:r>
        <w:rPr>
          <w:spacing w:val="-2"/>
        </w:rPr>
        <w:t xml:space="preserve"> </w:t>
      </w:r>
      <w:r>
        <w:t>federal</w:t>
      </w:r>
      <w:r>
        <w:rPr>
          <w:spacing w:val="-2"/>
        </w:rPr>
        <w:t xml:space="preserve"> </w:t>
      </w:r>
      <w:r>
        <w:t>guideline</w:t>
      </w:r>
      <w:r>
        <w:rPr>
          <w:spacing w:val="-5"/>
        </w:rPr>
        <w:t xml:space="preserve"> </w:t>
      </w:r>
      <w:r>
        <w:t>requirements,</w:t>
      </w:r>
      <w:r>
        <w:rPr>
          <w:spacing w:val="-4"/>
        </w:rPr>
        <w:t xml:space="preserve"> </w:t>
      </w:r>
      <w:r>
        <w:t>will</w:t>
      </w:r>
      <w:r>
        <w:rPr>
          <w:spacing w:val="-4"/>
        </w:rPr>
        <w:t xml:space="preserve"> </w:t>
      </w:r>
      <w:r>
        <w:t>be</w:t>
      </w:r>
      <w:r>
        <w:rPr>
          <w:spacing w:val="-5"/>
        </w:rPr>
        <w:t xml:space="preserve"> </w:t>
      </w:r>
      <w:r>
        <w:t>used</w:t>
      </w:r>
      <w:r>
        <w:rPr>
          <w:spacing w:val="-4"/>
        </w:rPr>
        <w:t xml:space="preserve"> </w:t>
      </w:r>
      <w:r>
        <w:t>as</w:t>
      </w:r>
      <w:r>
        <w:rPr>
          <w:spacing w:val="-4"/>
        </w:rPr>
        <w:t xml:space="preserve"> </w:t>
      </w:r>
      <w:r>
        <w:t>an</w:t>
      </w:r>
      <w:r>
        <w:rPr>
          <w:spacing w:val="-2"/>
        </w:rPr>
        <w:t xml:space="preserve"> </w:t>
      </w:r>
      <w:r>
        <w:t>official forum for obtaining</w:t>
      </w:r>
      <w:r>
        <w:rPr>
          <w:spacing w:val="-2"/>
        </w:rPr>
        <w:t xml:space="preserve"> </w:t>
      </w:r>
      <w:r>
        <w:t>the public’s view and to provide the public with the County’s responses to public questions and proposals.</w:t>
      </w:r>
      <w:r>
        <w:rPr>
          <w:spacing w:val="40"/>
        </w:rPr>
        <w:t xml:space="preserve"> </w:t>
      </w:r>
      <w:r>
        <w:t>Hearings will address community development needs.</w:t>
      </w:r>
      <w:r>
        <w:rPr>
          <w:spacing w:val="40"/>
        </w:rPr>
        <w:t xml:space="preserve"> </w:t>
      </w:r>
      <w:r>
        <w:t>Pertinent documents will be available from the Muskingum County CDBG Office at the time of the first published notice.</w:t>
      </w:r>
    </w:p>
    <w:p w14:paraId="1FDDA63C" w14:textId="77777777" w:rsidR="00905722" w:rsidRDefault="00905722">
      <w:pPr>
        <w:pStyle w:val="BodyText"/>
      </w:pPr>
    </w:p>
    <w:p w14:paraId="153F008D" w14:textId="77777777" w:rsidR="00905722" w:rsidRDefault="00CF2FD6">
      <w:pPr>
        <w:pStyle w:val="BodyText"/>
        <w:ind w:left="1439"/>
      </w:pPr>
      <w:r>
        <w:t>Not less than two public hearings will be held each year prior to the County’s application</w:t>
      </w:r>
      <w:r>
        <w:rPr>
          <w:spacing w:val="-3"/>
        </w:rPr>
        <w:t xml:space="preserve"> </w:t>
      </w:r>
      <w:r>
        <w:t>for</w:t>
      </w:r>
      <w:r>
        <w:rPr>
          <w:spacing w:val="-4"/>
        </w:rPr>
        <w:t xml:space="preserve"> </w:t>
      </w:r>
      <w:r>
        <w:t>Community</w:t>
      </w:r>
      <w:r>
        <w:rPr>
          <w:spacing w:val="-8"/>
        </w:rPr>
        <w:t xml:space="preserve"> </w:t>
      </w:r>
      <w:r>
        <w:t>Development</w:t>
      </w:r>
      <w:r>
        <w:rPr>
          <w:spacing w:val="-3"/>
        </w:rPr>
        <w:t xml:space="preserve"> </w:t>
      </w:r>
      <w:r>
        <w:t>funds,</w:t>
      </w:r>
      <w:r>
        <w:rPr>
          <w:spacing w:val="-1"/>
        </w:rPr>
        <w:t xml:space="preserve"> </w:t>
      </w:r>
      <w:r>
        <w:t>Water</w:t>
      </w:r>
      <w:r>
        <w:rPr>
          <w:spacing w:val="-5"/>
        </w:rPr>
        <w:t xml:space="preserve"> </w:t>
      </w:r>
      <w:r>
        <w:t>and</w:t>
      </w:r>
      <w:r>
        <w:rPr>
          <w:spacing w:val="-3"/>
        </w:rPr>
        <w:t xml:space="preserve"> </w:t>
      </w:r>
      <w:r>
        <w:t>Sanitary</w:t>
      </w:r>
      <w:r>
        <w:rPr>
          <w:spacing w:val="-9"/>
        </w:rPr>
        <w:t xml:space="preserve"> </w:t>
      </w:r>
      <w:r>
        <w:t>Sewer</w:t>
      </w:r>
      <w:r>
        <w:rPr>
          <w:spacing w:val="-5"/>
        </w:rPr>
        <w:t xml:space="preserve"> </w:t>
      </w:r>
      <w:r>
        <w:t>Grant Program funds or Neighborhood Revitalization funds.</w:t>
      </w:r>
    </w:p>
    <w:p w14:paraId="2D04CFE8" w14:textId="77777777" w:rsidR="00905722" w:rsidRDefault="00905722">
      <w:pPr>
        <w:pStyle w:val="BodyText"/>
      </w:pPr>
    </w:p>
    <w:p w14:paraId="2CA8B0FA" w14:textId="77777777" w:rsidR="00905722" w:rsidRDefault="00CF2FD6">
      <w:pPr>
        <w:pStyle w:val="BodyText"/>
        <w:ind w:left="1439"/>
      </w:pPr>
      <w:r>
        <w:t>Hearings</w:t>
      </w:r>
      <w:r>
        <w:rPr>
          <w:spacing w:val="-4"/>
        </w:rPr>
        <w:t xml:space="preserve"> </w:t>
      </w:r>
      <w:r>
        <w:t>will</w:t>
      </w:r>
      <w:r>
        <w:rPr>
          <w:spacing w:val="-4"/>
        </w:rPr>
        <w:t xml:space="preserve"> </w:t>
      </w:r>
      <w:r>
        <w:t>be</w:t>
      </w:r>
      <w:r>
        <w:rPr>
          <w:spacing w:val="-4"/>
        </w:rPr>
        <w:t xml:space="preserve"> </w:t>
      </w:r>
      <w:r>
        <w:t>conducted</w:t>
      </w:r>
      <w:r>
        <w:rPr>
          <w:spacing w:val="-4"/>
        </w:rPr>
        <w:t xml:space="preserve"> </w:t>
      </w:r>
      <w:r>
        <w:t>in</w:t>
      </w:r>
      <w:r>
        <w:rPr>
          <w:spacing w:val="-3"/>
        </w:rPr>
        <w:t xml:space="preserve"> </w:t>
      </w:r>
      <w:r>
        <w:t>conformance</w:t>
      </w:r>
      <w:r>
        <w:rPr>
          <w:spacing w:val="-5"/>
        </w:rPr>
        <w:t xml:space="preserve"> </w:t>
      </w:r>
      <w:r>
        <w:t>with</w:t>
      </w:r>
      <w:r>
        <w:rPr>
          <w:spacing w:val="-2"/>
        </w:rPr>
        <w:t xml:space="preserve"> </w:t>
      </w:r>
      <w:r>
        <w:t>Ohio’s</w:t>
      </w:r>
      <w:r>
        <w:rPr>
          <w:spacing w:val="-3"/>
        </w:rPr>
        <w:t xml:space="preserve"> </w:t>
      </w:r>
      <w:r>
        <w:t>Sunshine</w:t>
      </w:r>
      <w:r>
        <w:rPr>
          <w:spacing w:val="-3"/>
        </w:rPr>
        <w:t xml:space="preserve"> </w:t>
      </w:r>
      <w:r>
        <w:rPr>
          <w:spacing w:val="-4"/>
        </w:rPr>
        <w:t>Law.</w:t>
      </w:r>
    </w:p>
    <w:p w14:paraId="5E9A3B6A" w14:textId="77777777" w:rsidR="00905722" w:rsidRDefault="00905722">
      <w:pPr>
        <w:pStyle w:val="BodyText"/>
      </w:pPr>
    </w:p>
    <w:p w14:paraId="5DE62E1E" w14:textId="77777777" w:rsidR="00905722" w:rsidRDefault="00CF2FD6">
      <w:pPr>
        <w:pStyle w:val="BodyText"/>
        <w:ind w:left="1439"/>
      </w:pPr>
      <w:r>
        <w:t>Notice</w:t>
      </w:r>
      <w:r>
        <w:rPr>
          <w:spacing w:val="-4"/>
        </w:rPr>
        <w:t xml:space="preserve"> </w:t>
      </w:r>
      <w:r>
        <w:t>of</w:t>
      </w:r>
      <w:r>
        <w:rPr>
          <w:spacing w:val="-4"/>
        </w:rPr>
        <w:t xml:space="preserve"> </w:t>
      </w:r>
      <w:r>
        <w:t>public</w:t>
      </w:r>
      <w:r>
        <w:rPr>
          <w:spacing w:val="-4"/>
        </w:rPr>
        <w:t xml:space="preserve"> </w:t>
      </w:r>
      <w:r>
        <w:t>hearings</w:t>
      </w:r>
      <w:r>
        <w:rPr>
          <w:spacing w:val="-1"/>
        </w:rPr>
        <w:t xml:space="preserve"> </w:t>
      </w:r>
      <w:r>
        <w:t>will</w:t>
      </w:r>
      <w:r>
        <w:rPr>
          <w:spacing w:val="-3"/>
        </w:rPr>
        <w:t xml:space="preserve"> </w:t>
      </w:r>
      <w:r>
        <w:t>be</w:t>
      </w:r>
      <w:r>
        <w:rPr>
          <w:spacing w:val="-4"/>
        </w:rPr>
        <w:t xml:space="preserve"> </w:t>
      </w:r>
      <w:r>
        <w:t>given</w:t>
      </w:r>
      <w:r>
        <w:rPr>
          <w:spacing w:val="-3"/>
        </w:rPr>
        <w:t xml:space="preserve"> </w:t>
      </w:r>
      <w:r>
        <w:t>in</w:t>
      </w:r>
      <w:r>
        <w:rPr>
          <w:spacing w:val="-3"/>
        </w:rPr>
        <w:t xml:space="preserve"> </w:t>
      </w:r>
      <w:r>
        <w:t>accordance</w:t>
      </w:r>
      <w:r>
        <w:rPr>
          <w:spacing w:val="-4"/>
        </w:rPr>
        <w:t xml:space="preserve"> </w:t>
      </w:r>
      <w:r>
        <w:t>with</w:t>
      </w:r>
      <w:r>
        <w:rPr>
          <w:spacing w:val="-3"/>
        </w:rPr>
        <w:t xml:space="preserve"> </w:t>
      </w:r>
      <w:r>
        <w:t>the</w:t>
      </w:r>
      <w:r>
        <w:rPr>
          <w:spacing w:val="-2"/>
        </w:rPr>
        <w:t xml:space="preserve"> </w:t>
      </w:r>
      <w:r>
        <w:t>guidelines</w:t>
      </w:r>
      <w:r>
        <w:rPr>
          <w:spacing w:val="-3"/>
        </w:rPr>
        <w:t xml:space="preserve"> </w:t>
      </w:r>
      <w:r>
        <w:t>set</w:t>
      </w:r>
      <w:r>
        <w:rPr>
          <w:spacing w:val="-3"/>
        </w:rPr>
        <w:t xml:space="preserve"> </w:t>
      </w:r>
      <w:r>
        <w:t>forth under Section I.</w:t>
      </w:r>
    </w:p>
    <w:p w14:paraId="62842238" w14:textId="77777777" w:rsidR="00905722" w:rsidRDefault="00905722">
      <w:pPr>
        <w:pStyle w:val="BodyText"/>
      </w:pPr>
    </w:p>
    <w:p w14:paraId="022198B6" w14:textId="77777777" w:rsidR="00905722" w:rsidRDefault="00CF2FD6">
      <w:pPr>
        <w:pStyle w:val="BodyText"/>
        <w:ind w:left="1439"/>
      </w:pPr>
      <w:r>
        <w:t>A</w:t>
      </w:r>
      <w:r>
        <w:rPr>
          <w:spacing w:val="-4"/>
        </w:rPr>
        <w:t xml:space="preserve"> </w:t>
      </w:r>
      <w:r>
        <w:t>reasonable</w:t>
      </w:r>
      <w:r>
        <w:rPr>
          <w:spacing w:val="-4"/>
        </w:rPr>
        <w:t xml:space="preserve"> </w:t>
      </w:r>
      <w:r>
        <w:t>attempt</w:t>
      </w:r>
      <w:r>
        <w:rPr>
          <w:spacing w:val="-3"/>
        </w:rPr>
        <w:t xml:space="preserve"> </w:t>
      </w:r>
      <w:r>
        <w:t>will</w:t>
      </w:r>
      <w:r>
        <w:rPr>
          <w:spacing w:val="-3"/>
        </w:rPr>
        <w:t xml:space="preserve"> </w:t>
      </w:r>
      <w:r>
        <w:t>be</w:t>
      </w:r>
      <w:r>
        <w:rPr>
          <w:spacing w:val="-4"/>
        </w:rPr>
        <w:t xml:space="preserve"> </w:t>
      </w:r>
      <w:r>
        <w:t>made</w:t>
      </w:r>
      <w:r>
        <w:rPr>
          <w:spacing w:val="-4"/>
        </w:rPr>
        <w:t xml:space="preserve"> </w:t>
      </w:r>
      <w:r>
        <w:t>to</w:t>
      </w:r>
      <w:r>
        <w:rPr>
          <w:spacing w:val="-3"/>
        </w:rPr>
        <w:t xml:space="preserve"> </w:t>
      </w:r>
      <w:r>
        <w:t>notify</w:t>
      </w:r>
      <w:r>
        <w:rPr>
          <w:spacing w:val="-8"/>
        </w:rPr>
        <w:t xml:space="preserve"> </w:t>
      </w:r>
      <w:r>
        <w:t>organizations</w:t>
      </w:r>
      <w:r>
        <w:rPr>
          <w:spacing w:val="-3"/>
        </w:rPr>
        <w:t xml:space="preserve"> </w:t>
      </w:r>
      <w:r>
        <w:t>representing</w:t>
      </w:r>
      <w:r>
        <w:rPr>
          <w:spacing w:val="-6"/>
        </w:rPr>
        <w:t xml:space="preserve"> </w:t>
      </w:r>
      <w:proofErr w:type="gramStart"/>
      <w:r>
        <w:t>low</w:t>
      </w:r>
      <w:r>
        <w:rPr>
          <w:spacing w:val="-2"/>
        </w:rPr>
        <w:t xml:space="preserve"> </w:t>
      </w:r>
      <w:r>
        <w:t>and moderate income</w:t>
      </w:r>
      <w:proofErr w:type="gramEnd"/>
      <w:r>
        <w:t xml:space="preserve"> people.</w:t>
      </w:r>
    </w:p>
    <w:p w14:paraId="5DEC33D7" w14:textId="77777777" w:rsidR="00905722" w:rsidRDefault="00905722">
      <w:pPr>
        <w:pStyle w:val="BodyText"/>
      </w:pPr>
    </w:p>
    <w:p w14:paraId="498DA203" w14:textId="77777777" w:rsidR="00905722" w:rsidRDefault="00CF2FD6">
      <w:pPr>
        <w:pStyle w:val="BodyText"/>
        <w:spacing w:before="1"/>
        <w:ind w:left="1439" w:right="76"/>
      </w:pPr>
      <w:r>
        <w:t>Special</w:t>
      </w:r>
      <w:r>
        <w:rPr>
          <w:spacing w:val="-4"/>
        </w:rPr>
        <w:t xml:space="preserve"> </w:t>
      </w:r>
      <w:r>
        <w:t>arrangements</w:t>
      </w:r>
      <w:r>
        <w:rPr>
          <w:spacing w:val="-4"/>
        </w:rPr>
        <w:t xml:space="preserve"> </w:t>
      </w:r>
      <w:r>
        <w:t>to</w:t>
      </w:r>
      <w:r>
        <w:rPr>
          <w:spacing w:val="-2"/>
        </w:rPr>
        <w:t xml:space="preserve"> </w:t>
      </w:r>
      <w:r>
        <w:t>accommodate</w:t>
      </w:r>
      <w:r>
        <w:rPr>
          <w:spacing w:val="-5"/>
        </w:rPr>
        <w:t xml:space="preserve"> </w:t>
      </w:r>
      <w:r>
        <w:t>persons</w:t>
      </w:r>
      <w:r>
        <w:rPr>
          <w:spacing w:val="-4"/>
        </w:rPr>
        <w:t xml:space="preserve"> </w:t>
      </w:r>
      <w:r>
        <w:t>with</w:t>
      </w:r>
      <w:r>
        <w:rPr>
          <w:spacing w:val="-4"/>
        </w:rPr>
        <w:t xml:space="preserve"> </w:t>
      </w:r>
      <w:r>
        <w:t>disabilities</w:t>
      </w:r>
      <w:r>
        <w:rPr>
          <w:spacing w:val="-4"/>
        </w:rPr>
        <w:t xml:space="preserve"> </w:t>
      </w:r>
      <w:r>
        <w:t>and</w:t>
      </w:r>
      <w:r>
        <w:rPr>
          <w:spacing w:val="-4"/>
        </w:rPr>
        <w:t xml:space="preserve"> </w:t>
      </w:r>
      <w:r>
        <w:t>people</w:t>
      </w:r>
      <w:r>
        <w:rPr>
          <w:spacing w:val="-5"/>
        </w:rPr>
        <w:t xml:space="preserve"> </w:t>
      </w:r>
      <w:r>
        <w:t>who</w:t>
      </w:r>
      <w:r>
        <w:rPr>
          <w:spacing w:val="-4"/>
        </w:rPr>
        <w:t xml:space="preserve"> </w:t>
      </w:r>
      <w:r>
        <w:t>do not speak English will be made upon request.</w:t>
      </w:r>
      <w:r>
        <w:rPr>
          <w:spacing w:val="40"/>
        </w:rPr>
        <w:t xml:space="preserve"> </w:t>
      </w:r>
      <w:r>
        <w:t>All public hearings will be held at locations accessible to people with disabilities.</w:t>
      </w:r>
    </w:p>
    <w:p w14:paraId="598D34F0" w14:textId="77777777" w:rsidR="00905722" w:rsidRDefault="00905722">
      <w:pPr>
        <w:pStyle w:val="BodyText"/>
        <w:sectPr w:rsidR="00905722">
          <w:headerReference w:type="even" r:id="rId7"/>
          <w:headerReference w:type="default" r:id="rId8"/>
          <w:footerReference w:type="even" r:id="rId9"/>
          <w:footerReference w:type="default" r:id="rId10"/>
          <w:headerReference w:type="first" r:id="rId11"/>
          <w:footerReference w:type="first" r:id="rId12"/>
          <w:pgSz w:w="12240" w:h="15840"/>
          <w:pgMar w:top="1400" w:right="1440" w:bottom="280" w:left="1080" w:header="720" w:footer="720" w:gutter="0"/>
          <w:cols w:space="720"/>
        </w:sectPr>
      </w:pPr>
    </w:p>
    <w:p w14:paraId="1934D1F4" w14:textId="77777777" w:rsidR="00905722" w:rsidRDefault="00CF2FD6">
      <w:pPr>
        <w:pStyle w:val="Heading1"/>
        <w:numPr>
          <w:ilvl w:val="0"/>
          <w:numId w:val="1"/>
        </w:numPr>
        <w:tabs>
          <w:tab w:val="left" w:pos="1439"/>
        </w:tabs>
        <w:spacing w:before="36"/>
        <w:ind w:left="1439"/>
      </w:pPr>
      <w:r>
        <w:lastRenderedPageBreak/>
        <w:t>Conducting</w:t>
      </w:r>
      <w:r>
        <w:rPr>
          <w:spacing w:val="-7"/>
        </w:rPr>
        <w:t xml:space="preserve"> </w:t>
      </w:r>
      <w:r>
        <w:t>the</w:t>
      </w:r>
      <w:r>
        <w:rPr>
          <w:spacing w:val="-8"/>
        </w:rPr>
        <w:t xml:space="preserve"> </w:t>
      </w:r>
      <w:r>
        <w:t>public</w:t>
      </w:r>
      <w:r>
        <w:rPr>
          <w:spacing w:val="-11"/>
        </w:rPr>
        <w:t xml:space="preserve"> </w:t>
      </w:r>
      <w:r>
        <w:rPr>
          <w:spacing w:val="-2"/>
        </w:rPr>
        <w:t>hearings.</w:t>
      </w:r>
    </w:p>
    <w:p w14:paraId="1A672D4C" w14:textId="77777777" w:rsidR="00905722" w:rsidRDefault="00CF2FD6">
      <w:pPr>
        <w:pStyle w:val="BodyText"/>
        <w:spacing w:before="272"/>
        <w:ind w:left="1439"/>
      </w:pPr>
      <w:r>
        <w:t>The</w:t>
      </w:r>
      <w:r>
        <w:rPr>
          <w:spacing w:val="-4"/>
        </w:rPr>
        <w:t xml:space="preserve"> </w:t>
      </w:r>
      <w:r>
        <w:t>Community</w:t>
      </w:r>
      <w:r>
        <w:rPr>
          <w:spacing w:val="-8"/>
        </w:rPr>
        <w:t xml:space="preserve"> </w:t>
      </w:r>
      <w:r>
        <w:t>Development</w:t>
      </w:r>
      <w:r>
        <w:rPr>
          <w:spacing w:val="-4"/>
        </w:rPr>
        <w:t xml:space="preserve"> </w:t>
      </w:r>
      <w:r>
        <w:t>Director</w:t>
      </w:r>
      <w:r>
        <w:rPr>
          <w:spacing w:val="-5"/>
        </w:rPr>
        <w:t xml:space="preserve"> </w:t>
      </w:r>
      <w:r>
        <w:t>shall</w:t>
      </w:r>
      <w:r>
        <w:rPr>
          <w:spacing w:val="-4"/>
        </w:rPr>
        <w:t xml:space="preserve"> </w:t>
      </w:r>
      <w:r>
        <w:t>conduct</w:t>
      </w:r>
      <w:r>
        <w:rPr>
          <w:spacing w:val="-4"/>
        </w:rPr>
        <w:t xml:space="preserve"> </w:t>
      </w:r>
      <w:r>
        <w:t>the</w:t>
      </w:r>
      <w:r>
        <w:rPr>
          <w:spacing w:val="-4"/>
        </w:rPr>
        <w:t xml:space="preserve"> </w:t>
      </w:r>
      <w:r>
        <w:t>public</w:t>
      </w:r>
      <w:r>
        <w:rPr>
          <w:spacing w:val="-4"/>
        </w:rPr>
        <w:t xml:space="preserve"> </w:t>
      </w:r>
      <w:r>
        <w:t>hearings.</w:t>
      </w:r>
      <w:r>
        <w:rPr>
          <w:spacing w:val="40"/>
        </w:rPr>
        <w:t xml:space="preserve"> </w:t>
      </w:r>
      <w:r>
        <w:t xml:space="preserve">All attendees will be asked to </w:t>
      </w:r>
      <w:proofErr w:type="gramStart"/>
      <w:r>
        <w:t>sign-in</w:t>
      </w:r>
      <w:proofErr w:type="gramEnd"/>
      <w:r>
        <w:t xml:space="preserve"> and provide contact information.</w:t>
      </w:r>
    </w:p>
    <w:p w14:paraId="0341842C" w14:textId="77777777" w:rsidR="00905722" w:rsidRDefault="00905722">
      <w:pPr>
        <w:pStyle w:val="BodyText"/>
      </w:pPr>
    </w:p>
    <w:p w14:paraId="03782B02" w14:textId="77777777" w:rsidR="00905722" w:rsidRDefault="00CF2FD6">
      <w:pPr>
        <w:pStyle w:val="BodyText"/>
        <w:ind w:left="1439" w:right="105"/>
      </w:pPr>
      <w:r>
        <w:t>The first public hearing held each calendar year will cover all CDBG programs through</w:t>
      </w:r>
      <w:r>
        <w:rPr>
          <w:spacing w:val="-2"/>
        </w:rPr>
        <w:t xml:space="preserve"> </w:t>
      </w:r>
      <w:r>
        <w:t>which</w:t>
      </w:r>
      <w:r>
        <w:rPr>
          <w:spacing w:val="-2"/>
        </w:rPr>
        <w:t xml:space="preserve"> </w:t>
      </w:r>
      <w:r>
        <w:t>the</w:t>
      </w:r>
      <w:r>
        <w:rPr>
          <w:spacing w:val="-3"/>
        </w:rPr>
        <w:t xml:space="preserve"> </w:t>
      </w:r>
      <w:r>
        <w:t>County</w:t>
      </w:r>
      <w:r>
        <w:rPr>
          <w:spacing w:val="-5"/>
        </w:rPr>
        <w:t xml:space="preserve"> </w:t>
      </w:r>
      <w:r>
        <w:t>may</w:t>
      </w:r>
      <w:r>
        <w:rPr>
          <w:spacing w:val="-5"/>
        </w:rPr>
        <w:t xml:space="preserve"> </w:t>
      </w:r>
      <w:r>
        <w:t>apply</w:t>
      </w:r>
      <w:r>
        <w:rPr>
          <w:spacing w:val="-5"/>
        </w:rPr>
        <w:t xml:space="preserve"> </w:t>
      </w:r>
      <w:r>
        <w:t>for</w:t>
      </w:r>
      <w:r>
        <w:rPr>
          <w:spacing w:val="-3"/>
        </w:rPr>
        <w:t xml:space="preserve"> </w:t>
      </w:r>
      <w:r>
        <w:t>funds.</w:t>
      </w:r>
      <w:r>
        <w:rPr>
          <w:spacing w:val="40"/>
        </w:rPr>
        <w:t xml:space="preserve"> </w:t>
      </w:r>
      <w:r>
        <w:t>This</w:t>
      </w:r>
      <w:r>
        <w:rPr>
          <w:spacing w:val="-2"/>
        </w:rPr>
        <w:t xml:space="preserve"> </w:t>
      </w:r>
      <w:r>
        <w:t>may</w:t>
      </w:r>
      <w:r>
        <w:rPr>
          <w:spacing w:val="-7"/>
        </w:rPr>
        <w:t xml:space="preserve"> </w:t>
      </w:r>
      <w:r>
        <w:t>include,</w:t>
      </w:r>
      <w:r>
        <w:rPr>
          <w:spacing w:val="-2"/>
        </w:rPr>
        <w:t xml:space="preserve"> </w:t>
      </w:r>
      <w:r>
        <w:t>but</w:t>
      </w:r>
      <w:r>
        <w:rPr>
          <w:spacing w:val="-2"/>
        </w:rPr>
        <w:t xml:space="preserve"> </w:t>
      </w:r>
      <w:r>
        <w:t>is</w:t>
      </w:r>
      <w:r>
        <w:rPr>
          <w:spacing w:val="-2"/>
        </w:rPr>
        <w:t xml:space="preserve"> </w:t>
      </w:r>
      <w:r>
        <w:t>not</w:t>
      </w:r>
      <w:r>
        <w:rPr>
          <w:spacing w:val="-2"/>
        </w:rPr>
        <w:t xml:space="preserve"> </w:t>
      </w:r>
      <w:r>
        <w:t>limited to, the Community Development program, Water and Sanitary Sewer Program and the Neighborhood Revitalization program.</w:t>
      </w:r>
    </w:p>
    <w:p w14:paraId="3416A6D9" w14:textId="77777777" w:rsidR="00905722" w:rsidRDefault="00905722">
      <w:pPr>
        <w:pStyle w:val="BodyText"/>
      </w:pPr>
    </w:p>
    <w:p w14:paraId="640BA95D" w14:textId="77777777" w:rsidR="00905722" w:rsidRDefault="00CF2FD6">
      <w:pPr>
        <w:pStyle w:val="BodyText"/>
        <w:ind w:left="1439"/>
      </w:pPr>
      <w:r>
        <w:t>The</w:t>
      </w:r>
      <w:r>
        <w:rPr>
          <w:spacing w:val="-3"/>
        </w:rPr>
        <w:t xml:space="preserve"> </w:t>
      </w:r>
      <w:r>
        <w:t>following</w:t>
      </w:r>
      <w:r>
        <w:rPr>
          <w:spacing w:val="-4"/>
        </w:rPr>
        <w:t xml:space="preserve"> </w:t>
      </w:r>
      <w:r>
        <w:t>documents</w:t>
      </w:r>
      <w:r>
        <w:rPr>
          <w:spacing w:val="-2"/>
        </w:rPr>
        <w:t xml:space="preserve"> </w:t>
      </w:r>
      <w:r>
        <w:t>will</w:t>
      </w:r>
      <w:r>
        <w:rPr>
          <w:spacing w:val="-1"/>
        </w:rPr>
        <w:t xml:space="preserve"> </w:t>
      </w:r>
      <w:r>
        <w:t>be</w:t>
      </w:r>
      <w:r>
        <w:rPr>
          <w:spacing w:val="-3"/>
        </w:rPr>
        <w:t xml:space="preserve"> </w:t>
      </w:r>
      <w:r>
        <w:t>made</w:t>
      </w:r>
      <w:r>
        <w:rPr>
          <w:spacing w:val="-2"/>
        </w:rPr>
        <w:t xml:space="preserve"> </w:t>
      </w:r>
      <w:r>
        <w:t>available</w:t>
      </w:r>
      <w:r>
        <w:rPr>
          <w:spacing w:val="-1"/>
        </w:rPr>
        <w:t xml:space="preserve"> </w:t>
      </w:r>
      <w:r>
        <w:t>at</w:t>
      </w:r>
      <w:r>
        <w:rPr>
          <w:spacing w:val="-1"/>
        </w:rPr>
        <w:t xml:space="preserve"> </w:t>
      </w:r>
      <w:r>
        <w:t>the</w:t>
      </w:r>
      <w:r>
        <w:rPr>
          <w:spacing w:val="-3"/>
        </w:rPr>
        <w:t xml:space="preserve"> </w:t>
      </w:r>
      <w:r>
        <w:t>first</w:t>
      </w:r>
      <w:r>
        <w:rPr>
          <w:spacing w:val="-1"/>
        </w:rPr>
        <w:t xml:space="preserve"> </w:t>
      </w:r>
      <w:r>
        <w:t>public</w:t>
      </w:r>
      <w:r>
        <w:rPr>
          <w:spacing w:val="-3"/>
        </w:rPr>
        <w:t xml:space="preserve"> </w:t>
      </w:r>
      <w:r>
        <w:rPr>
          <w:spacing w:val="-2"/>
        </w:rPr>
        <w:t>hearing:</w:t>
      </w:r>
    </w:p>
    <w:p w14:paraId="2E6D3DE0" w14:textId="77777777" w:rsidR="00905722" w:rsidRDefault="00905722">
      <w:pPr>
        <w:pStyle w:val="BodyText"/>
      </w:pPr>
    </w:p>
    <w:p w14:paraId="2FEB7785" w14:textId="77777777" w:rsidR="00905722" w:rsidRDefault="00CF2FD6">
      <w:pPr>
        <w:pStyle w:val="ListParagraph"/>
        <w:numPr>
          <w:ilvl w:val="1"/>
          <w:numId w:val="1"/>
        </w:numPr>
        <w:tabs>
          <w:tab w:val="left" w:pos="1919"/>
        </w:tabs>
        <w:ind w:left="1919" w:hanging="420"/>
        <w:rPr>
          <w:sz w:val="24"/>
        </w:rPr>
      </w:pPr>
      <w:r>
        <w:rPr>
          <w:sz w:val="24"/>
        </w:rPr>
        <w:t>Sub-recipient</w:t>
      </w:r>
      <w:r>
        <w:rPr>
          <w:spacing w:val="-6"/>
          <w:sz w:val="24"/>
        </w:rPr>
        <w:t xml:space="preserve"> </w:t>
      </w:r>
      <w:r>
        <w:rPr>
          <w:sz w:val="24"/>
        </w:rPr>
        <w:t>grant</w:t>
      </w:r>
      <w:r>
        <w:rPr>
          <w:spacing w:val="-6"/>
          <w:sz w:val="24"/>
        </w:rPr>
        <w:t xml:space="preserve"> </w:t>
      </w:r>
      <w:r>
        <w:rPr>
          <w:spacing w:val="-2"/>
          <w:sz w:val="24"/>
        </w:rPr>
        <w:t>application</w:t>
      </w:r>
    </w:p>
    <w:p w14:paraId="7754E52E" w14:textId="77777777" w:rsidR="00905722" w:rsidRDefault="00CF2FD6">
      <w:pPr>
        <w:pStyle w:val="ListParagraph"/>
        <w:numPr>
          <w:ilvl w:val="1"/>
          <w:numId w:val="1"/>
        </w:numPr>
        <w:tabs>
          <w:tab w:val="left" w:pos="1859"/>
        </w:tabs>
        <w:ind w:left="1859"/>
        <w:rPr>
          <w:sz w:val="24"/>
        </w:rPr>
      </w:pPr>
      <w:r>
        <w:rPr>
          <w:sz w:val="24"/>
        </w:rPr>
        <w:t>Complete</w:t>
      </w:r>
      <w:r>
        <w:rPr>
          <w:spacing w:val="-3"/>
          <w:sz w:val="24"/>
        </w:rPr>
        <w:t xml:space="preserve"> </w:t>
      </w:r>
      <w:r>
        <w:rPr>
          <w:sz w:val="24"/>
        </w:rPr>
        <w:t>list</w:t>
      </w:r>
      <w:r>
        <w:rPr>
          <w:spacing w:val="-2"/>
          <w:sz w:val="24"/>
        </w:rPr>
        <w:t xml:space="preserve"> </w:t>
      </w:r>
      <w:r>
        <w:rPr>
          <w:sz w:val="24"/>
        </w:rPr>
        <w:t>of</w:t>
      </w:r>
      <w:r>
        <w:rPr>
          <w:spacing w:val="-2"/>
          <w:sz w:val="24"/>
        </w:rPr>
        <w:t xml:space="preserve"> </w:t>
      </w:r>
      <w:r>
        <w:rPr>
          <w:sz w:val="24"/>
        </w:rPr>
        <w:t>eligible</w:t>
      </w:r>
      <w:r>
        <w:rPr>
          <w:spacing w:val="-3"/>
          <w:sz w:val="24"/>
        </w:rPr>
        <w:t xml:space="preserve"> </w:t>
      </w:r>
      <w:r>
        <w:rPr>
          <w:sz w:val="24"/>
        </w:rPr>
        <w:t>activities</w:t>
      </w:r>
      <w:r>
        <w:rPr>
          <w:spacing w:val="-1"/>
          <w:sz w:val="24"/>
        </w:rPr>
        <w:t xml:space="preserve"> </w:t>
      </w:r>
      <w:r>
        <w:rPr>
          <w:sz w:val="24"/>
        </w:rPr>
        <w:t>under</w:t>
      </w:r>
      <w:r>
        <w:rPr>
          <w:spacing w:val="-3"/>
          <w:sz w:val="24"/>
        </w:rPr>
        <w:t xml:space="preserve"> </w:t>
      </w:r>
      <w:r>
        <w:rPr>
          <w:sz w:val="24"/>
        </w:rPr>
        <w:t>the</w:t>
      </w:r>
      <w:r>
        <w:rPr>
          <w:spacing w:val="-2"/>
          <w:sz w:val="24"/>
        </w:rPr>
        <w:t xml:space="preserve"> program</w:t>
      </w:r>
    </w:p>
    <w:p w14:paraId="0EE91AF0" w14:textId="77777777" w:rsidR="00905722" w:rsidRDefault="00CF2FD6">
      <w:pPr>
        <w:pStyle w:val="ListParagraph"/>
        <w:numPr>
          <w:ilvl w:val="1"/>
          <w:numId w:val="1"/>
        </w:numPr>
        <w:tabs>
          <w:tab w:val="left" w:pos="1859"/>
        </w:tabs>
        <w:ind w:left="1859"/>
        <w:rPr>
          <w:sz w:val="24"/>
        </w:rPr>
      </w:pPr>
      <w:r>
        <w:rPr>
          <w:sz w:val="24"/>
        </w:rPr>
        <w:t>The</w:t>
      </w:r>
      <w:r>
        <w:rPr>
          <w:spacing w:val="-4"/>
          <w:sz w:val="24"/>
        </w:rPr>
        <w:t xml:space="preserve"> </w:t>
      </w:r>
      <w:r>
        <w:rPr>
          <w:sz w:val="24"/>
        </w:rPr>
        <w:t>Citizen</w:t>
      </w:r>
      <w:r>
        <w:rPr>
          <w:spacing w:val="-2"/>
          <w:sz w:val="24"/>
        </w:rPr>
        <w:t xml:space="preserve"> </w:t>
      </w:r>
      <w:r>
        <w:rPr>
          <w:sz w:val="24"/>
        </w:rPr>
        <w:t>Participation</w:t>
      </w:r>
      <w:r>
        <w:rPr>
          <w:spacing w:val="-6"/>
          <w:sz w:val="24"/>
        </w:rPr>
        <w:t xml:space="preserve"> </w:t>
      </w:r>
      <w:r>
        <w:rPr>
          <w:spacing w:val="-4"/>
          <w:sz w:val="24"/>
        </w:rPr>
        <w:t>Plan</w:t>
      </w:r>
    </w:p>
    <w:p w14:paraId="1FBB1B2B" w14:textId="77777777" w:rsidR="00905722" w:rsidRDefault="00905722">
      <w:pPr>
        <w:pStyle w:val="BodyText"/>
      </w:pPr>
    </w:p>
    <w:p w14:paraId="680DFA04" w14:textId="77777777" w:rsidR="00905722" w:rsidRDefault="00CF2FD6">
      <w:pPr>
        <w:pStyle w:val="BodyText"/>
        <w:ind w:left="1439" w:right="105"/>
      </w:pPr>
      <w:r>
        <w:t>The</w:t>
      </w:r>
      <w:r>
        <w:rPr>
          <w:spacing w:val="-4"/>
        </w:rPr>
        <w:t xml:space="preserve"> </w:t>
      </w:r>
      <w:r>
        <w:t>second</w:t>
      </w:r>
      <w:r>
        <w:rPr>
          <w:spacing w:val="-3"/>
        </w:rPr>
        <w:t xml:space="preserve"> </w:t>
      </w:r>
      <w:r>
        <w:t>public</w:t>
      </w:r>
      <w:r>
        <w:rPr>
          <w:spacing w:val="-4"/>
        </w:rPr>
        <w:t xml:space="preserve"> </w:t>
      </w:r>
      <w:r>
        <w:t>hearing</w:t>
      </w:r>
      <w:r>
        <w:rPr>
          <w:spacing w:val="-6"/>
        </w:rPr>
        <w:t xml:space="preserve"> </w:t>
      </w:r>
      <w:r>
        <w:t>will</w:t>
      </w:r>
      <w:r>
        <w:rPr>
          <w:spacing w:val="-3"/>
        </w:rPr>
        <w:t xml:space="preserve"> </w:t>
      </w:r>
      <w:r>
        <w:t>cover</w:t>
      </w:r>
      <w:r>
        <w:rPr>
          <w:spacing w:val="-5"/>
        </w:rPr>
        <w:t xml:space="preserve"> </w:t>
      </w:r>
      <w:r>
        <w:t>the</w:t>
      </w:r>
      <w:r>
        <w:rPr>
          <w:spacing w:val="-4"/>
        </w:rPr>
        <w:t xml:space="preserve"> </w:t>
      </w:r>
      <w:r>
        <w:t>specifics</w:t>
      </w:r>
      <w:r>
        <w:rPr>
          <w:spacing w:val="-1"/>
        </w:rPr>
        <w:t xml:space="preserve"> </w:t>
      </w:r>
      <w:r>
        <w:t>of</w:t>
      </w:r>
      <w:r>
        <w:rPr>
          <w:spacing w:val="-4"/>
        </w:rPr>
        <w:t xml:space="preserve"> </w:t>
      </w:r>
      <w:r>
        <w:t>the</w:t>
      </w:r>
      <w:r>
        <w:rPr>
          <w:spacing w:val="-4"/>
        </w:rPr>
        <w:t xml:space="preserve"> </w:t>
      </w:r>
      <w:proofErr w:type="gramStart"/>
      <w:r>
        <w:t>program</w:t>
      </w:r>
      <w:proofErr w:type="gramEnd"/>
      <w:r>
        <w:rPr>
          <w:spacing w:val="-1"/>
        </w:rPr>
        <w:t xml:space="preserve"> </w:t>
      </w:r>
      <w:r>
        <w:t>applications</w:t>
      </w:r>
      <w:r>
        <w:rPr>
          <w:spacing w:val="-3"/>
        </w:rPr>
        <w:t xml:space="preserve"> </w:t>
      </w:r>
      <w:r>
        <w:t>that the County intends to submit.</w:t>
      </w:r>
    </w:p>
    <w:p w14:paraId="7B3D4A89" w14:textId="77777777" w:rsidR="00905722" w:rsidRDefault="00905722">
      <w:pPr>
        <w:pStyle w:val="BodyText"/>
      </w:pPr>
    </w:p>
    <w:p w14:paraId="796156DD" w14:textId="77777777" w:rsidR="00905722" w:rsidRDefault="00CF2FD6">
      <w:pPr>
        <w:pStyle w:val="BodyText"/>
        <w:ind w:left="1439"/>
      </w:pPr>
      <w:r>
        <w:t>Any</w:t>
      </w:r>
      <w:r>
        <w:rPr>
          <w:spacing w:val="-7"/>
        </w:rPr>
        <w:t xml:space="preserve"> </w:t>
      </w:r>
      <w:r>
        <w:t>individuals</w:t>
      </w:r>
      <w:r>
        <w:rPr>
          <w:spacing w:val="-2"/>
        </w:rPr>
        <w:t xml:space="preserve"> </w:t>
      </w:r>
      <w:r>
        <w:t>unable</w:t>
      </w:r>
      <w:r>
        <w:rPr>
          <w:spacing w:val="-3"/>
        </w:rPr>
        <w:t xml:space="preserve"> </w:t>
      </w:r>
      <w:r>
        <w:t>to</w:t>
      </w:r>
      <w:r>
        <w:rPr>
          <w:spacing w:val="-2"/>
        </w:rPr>
        <w:t xml:space="preserve"> </w:t>
      </w:r>
      <w:r>
        <w:t>attend</w:t>
      </w:r>
      <w:r>
        <w:rPr>
          <w:spacing w:val="-2"/>
        </w:rPr>
        <w:t xml:space="preserve"> </w:t>
      </w:r>
      <w:r>
        <w:t>the</w:t>
      </w:r>
      <w:r>
        <w:rPr>
          <w:spacing w:val="-3"/>
        </w:rPr>
        <w:t xml:space="preserve"> </w:t>
      </w:r>
      <w:r>
        <w:t>public</w:t>
      </w:r>
      <w:r>
        <w:rPr>
          <w:spacing w:val="-3"/>
        </w:rPr>
        <w:t xml:space="preserve"> </w:t>
      </w:r>
      <w:r>
        <w:t>hearings</w:t>
      </w:r>
      <w:r>
        <w:rPr>
          <w:spacing w:val="-2"/>
        </w:rPr>
        <w:t xml:space="preserve"> </w:t>
      </w:r>
      <w:r>
        <w:t>may</w:t>
      </w:r>
      <w:r>
        <w:rPr>
          <w:spacing w:val="-7"/>
        </w:rPr>
        <w:t xml:space="preserve"> </w:t>
      </w:r>
      <w:r>
        <w:t>contact</w:t>
      </w:r>
      <w:r>
        <w:rPr>
          <w:spacing w:val="-2"/>
        </w:rPr>
        <w:t xml:space="preserve"> </w:t>
      </w:r>
      <w:r>
        <w:t>the</w:t>
      </w:r>
      <w:r>
        <w:rPr>
          <w:spacing w:val="-3"/>
        </w:rPr>
        <w:t xml:space="preserve"> </w:t>
      </w:r>
      <w:r>
        <w:t xml:space="preserve">Community Development Director and request a copy of </w:t>
      </w:r>
      <w:proofErr w:type="gramStart"/>
      <w:r>
        <w:t>any and all</w:t>
      </w:r>
      <w:proofErr w:type="gramEnd"/>
      <w:r>
        <w:t xml:space="preserve"> documents that were distributed at the meeting, including a copy of the minutes.</w:t>
      </w:r>
    </w:p>
    <w:p w14:paraId="264E481C" w14:textId="77777777" w:rsidR="00905722" w:rsidRDefault="00905722">
      <w:pPr>
        <w:pStyle w:val="BodyText"/>
        <w:spacing w:before="5"/>
      </w:pPr>
    </w:p>
    <w:p w14:paraId="24311C56" w14:textId="77777777" w:rsidR="00905722" w:rsidRDefault="00CF2FD6">
      <w:pPr>
        <w:pStyle w:val="Heading1"/>
        <w:numPr>
          <w:ilvl w:val="0"/>
          <w:numId w:val="1"/>
        </w:numPr>
        <w:tabs>
          <w:tab w:val="left" w:pos="1439"/>
        </w:tabs>
        <w:ind w:left="1439"/>
      </w:pPr>
      <w:r>
        <w:t>Other</w:t>
      </w:r>
      <w:r>
        <w:rPr>
          <w:spacing w:val="-6"/>
        </w:rPr>
        <w:t xml:space="preserve"> </w:t>
      </w:r>
      <w:r>
        <w:rPr>
          <w:spacing w:val="-2"/>
        </w:rPr>
        <w:t>considerations.</w:t>
      </w:r>
    </w:p>
    <w:p w14:paraId="0B18D1A2" w14:textId="77777777" w:rsidR="00905722" w:rsidRDefault="00CF2FD6">
      <w:pPr>
        <w:pStyle w:val="BodyText"/>
        <w:spacing w:before="271"/>
        <w:ind w:left="1439"/>
      </w:pPr>
      <w:r>
        <w:t>The</w:t>
      </w:r>
      <w:r>
        <w:rPr>
          <w:spacing w:val="-4"/>
        </w:rPr>
        <w:t xml:space="preserve"> </w:t>
      </w:r>
      <w:r>
        <w:t>Community</w:t>
      </w:r>
      <w:r>
        <w:rPr>
          <w:spacing w:val="-8"/>
        </w:rPr>
        <w:t xml:space="preserve"> </w:t>
      </w:r>
      <w:r>
        <w:t>Development</w:t>
      </w:r>
      <w:r>
        <w:rPr>
          <w:spacing w:val="-3"/>
        </w:rPr>
        <w:t xml:space="preserve"> </w:t>
      </w:r>
      <w:r>
        <w:t>Director</w:t>
      </w:r>
      <w:r>
        <w:rPr>
          <w:spacing w:val="-4"/>
        </w:rPr>
        <w:t xml:space="preserve"> </w:t>
      </w:r>
      <w:r>
        <w:t>is</w:t>
      </w:r>
      <w:r>
        <w:rPr>
          <w:spacing w:val="-3"/>
        </w:rPr>
        <w:t xml:space="preserve"> </w:t>
      </w:r>
      <w:r>
        <w:t>available</w:t>
      </w:r>
      <w:r>
        <w:rPr>
          <w:spacing w:val="-4"/>
        </w:rPr>
        <w:t xml:space="preserve"> </w:t>
      </w:r>
      <w:r>
        <w:t>to</w:t>
      </w:r>
      <w:r>
        <w:rPr>
          <w:spacing w:val="-3"/>
        </w:rPr>
        <w:t xml:space="preserve"> </w:t>
      </w:r>
      <w:r>
        <w:t>meet</w:t>
      </w:r>
      <w:r>
        <w:rPr>
          <w:spacing w:val="-3"/>
        </w:rPr>
        <w:t xml:space="preserve"> </w:t>
      </w:r>
      <w:r>
        <w:t>with</w:t>
      </w:r>
      <w:r>
        <w:rPr>
          <w:spacing w:val="-3"/>
        </w:rPr>
        <w:t xml:space="preserve"> </w:t>
      </w:r>
      <w:r>
        <w:t>any</w:t>
      </w:r>
      <w:r>
        <w:rPr>
          <w:spacing w:val="-8"/>
        </w:rPr>
        <w:t xml:space="preserve"> </w:t>
      </w:r>
      <w:r>
        <w:t>local</w:t>
      </w:r>
      <w:r>
        <w:rPr>
          <w:spacing w:val="-1"/>
        </w:rPr>
        <w:t xml:space="preserve"> </w:t>
      </w:r>
      <w:r>
        <w:t>governing body or community organization which would like more detailed and specific information regarding the CDBG programs and application process.</w:t>
      </w:r>
    </w:p>
    <w:sectPr w:rsidR="00905722">
      <w:pgSz w:w="12240" w:h="15840"/>
      <w:pgMar w:top="1400" w:right="1440" w:bottom="280" w:left="10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600B39" w14:textId="77777777" w:rsidR="00CF2FD6" w:rsidRDefault="00CF2FD6" w:rsidP="006F42DF">
      <w:r>
        <w:separator/>
      </w:r>
    </w:p>
  </w:endnote>
  <w:endnote w:type="continuationSeparator" w:id="0">
    <w:p w14:paraId="5BC7F233" w14:textId="77777777" w:rsidR="00CF2FD6" w:rsidRDefault="00CF2FD6" w:rsidP="006F42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28872F" w14:textId="77777777" w:rsidR="006F42DF" w:rsidRDefault="006F42D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C6A740" w14:textId="77777777" w:rsidR="006F42DF" w:rsidRDefault="006F42D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480C40" w14:textId="77777777" w:rsidR="006F42DF" w:rsidRDefault="006F42D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990CBC" w14:textId="77777777" w:rsidR="00CF2FD6" w:rsidRDefault="00CF2FD6" w:rsidP="006F42DF">
      <w:r>
        <w:separator/>
      </w:r>
    </w:p>
  </w:footnote>
  <w:footnote w:type="continuationSeparator" w:id="0">
    <w:p w14:paraId="23D5768C" w14:textId="77777777" w:rsidR="00CF2FD6" w:rsidRDefault="00CF2FD6" w:rsidP="006F42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DBA110" w14:textId="77777777" w:rsidR="006F42DF" w:rsidRDefault="006F42D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06335452"/>
      <w:docPartObj>
        <w:docPartGallery w:val="Watermarks"/>
        <w:docPartUnique/>
      </w:docPartObj>
    </w:sdtPr>
    <w:sdtContent>
      <w:p w14:paraId="615A2ABC" w14:textId="49F675EF" w:rsidR="006F42DF" w:rsidRDefault="006F42DF">
        <w:pPr>
          <w:pStyle w:val="Header"/>
        </w:pPr>
        <w:r>
          <w:rPr>
            <w:noProof/>
          </w:rPr>
          <w:pict w14:anchorId="0E0AE51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922611" o:spid="_x0000_s1025" type="#_x0000_t136" style="position:absolute;margin-left:0;margin-top:0;width:461.85pt;height:197.95pt;rotation:315;z-index:-251657216;mso-position-horizontal:center;mso-position-horizontal-relative:margin;mso-position-vertical:center;mso-position-vertical-relative:margin" o:allowincell="f" fillcolor="silver" stroked="f">
              <v:fill opacity=".5"/>
              <v:textpath style="font-family:&quot;Calibri&quot;;font-size:1pt" string="SAMPLE"/>
              <w10:wrap anchorx="margin" anchory="margin"/>
            </v:shape>
          </w:pict>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413D5" w14:textId="77777777" w:rsidR="006F42DF" w:rsidRDefault="006F42D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5C9703C"/>
    <w:multiLevelType w:val="hybridMultilevel"/>
    <w:tmpl w:val="0B528518"/>
    <w:lvl w:ilvl="0" w:tplc="53DEEE96">
      <w:start w:val="1"/>
      <w:numFmt w:val="upperRoman"/>
      <w:lvlText w:val="%1."/>
      <w:lvlJc w:val="left"/>
      <w:pPr>
        <w:ind w:left="1440" w:hanging="720"/>
        <w:jc w:val="left"/>
      </w:pPr>
      <w:rPr>
        <w:rFonts w:ascii="Times New Roman" w:eastAsia="Times New Roman" w:hAnsi="Times New Roman" w:cs="Times New Roman" w:hint="default"/>
        <w:b/>
        <w:bCs/>
        <w:i w:val="0"/>
        <w:iCs w:val="0"/>
        <w:spacing w:val="0"/>
        <w:w w:val="99"/>
        <w:sz w:val="24"/>
        <w:szCs w:val="24"/>
        <w:lang w:val="en-US" w:eastAsia="en-US" w:bidi="ar-SA"/>
      </w:rPr>
    </w:lvl>
    <w:lvl w:ilvl="1" w:tplc="BA8AB908">
      <w:start w:val="1"/>
      <w:numFmt w:val="decimal"/>
      <w:lvlText w:val="%2."/>
      <w:lvlJc w:val="left"/>
      <w:pPr>
        <w:ind w:left="1800" w:hanging="360"/>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2" w:tplc="02A6FD94">
      <w:numFmt w:val="bullet"/>
      <w:lvlText w:val="•"/>
      <w:lvlJc w:val="left"/>
      <w:pPr>
        <w:ind w:left="1920" w:hanging="360"/>
      </w:pPr>
      <w:rPr>
        <w:rFonts w:hint="default"/>
        <w:lang w:val="en-US" w:eastAsia="en-US" w:bidi="ar-SA"/>
      </w:rPr>
    </w:lvl>
    <w:lvl w:ilvl="3" w:tplc="BC1899D8">
      <w:numFmt w:val="bullet"/>
      <w:lvlText w:val="•"/>
      <w:lvlJc w:val="left"/>
      <w:pPr>
        <w:ind w:left="2895" w:hanging="360"/>
      </w:pPr>
      <w:rPr>
        <w:rFonts w:hint="default"/>
        <w:lang w:val="en-US" w:eastAsia="en-US" w:bidi="ar-SA"/>
      </w:rPr>
    </w:lvl>
    <w:lvl w:ilvl="4" w:tplc="5DBED694">
      <w:numFmt w:val="bullet"/>
      <w:lvlText w:val="•"/>
      <w:lvlJc w:val="left"/>
      <w:pPr>
        <w:ind w:left="3870" w:hanging="360"/>
      </w:pPr>
      <w:rPr>
        <w:rFonts w:hint="default"/>
        <w:lang w:val="en-US" w:eastAsia="en-US" w:bidi="ar-SA"/>
      </w:rPr>
    </w:lvl>
    <w:lvl w:ilvl="5" w:tplc="A1B2A8F0">
      <w:numFmt w:val="bullet"/>
      <w:lvlText w:val="•"/>
      <w:lvlJc w:val="left"/>
      <w:pPr>
        <w:ind w:left="4845" w:hanging="360"/>
      </w:pPr>
      <w:rPr>
        <w:rFonts w:hint="default"/>
        <w:lang w:val="en-US" w:eastAsia="en-US" w:bidi="ar-SA"/>
      </w:rPr>
    </w:lvl>
    <w:lvl w:ilvl="6" w:tplc="9D62695E">
      <w:numFmt w:val="bullet"/>
      <w:lvlText w:val="•"/>
      <w:lvlJc w:val="left"/>
      <w:pPr>
        <w:ind w:left="5820" w:hanging="360"/>
      </w:pPr>
      <w:rPr>
        <w:rFonts w:hint="default"/>
        <w:lang w:val="en-US" w:eastAsia="en-US" w:bidi="ar-SA"/>
      </w:rPr>
    </w:lvl>
    <w:lvl w:ilvl="7" w:tplc="D64483C6">
      <w:numFmt w:val="bullet"/>
      <w:lvlText w:val="•"/>
      <w:lvlJc w:val="left"/>
      <w:pPr>
        <w:ind w:left="6795" w:hanging="360"/>
      </w:pPr>
      <w:rPr>
        <w:rFonts w:hint="default"/>
        <w:lang w:val="en-US" w:eastAsia="en-US" w:bidi="ar-SA"/>
      </w:rPr>
    </w:lvl>
    <w:lvl w:ilvl="8" w:tplc="B12EE676">
      <w:numFmt w:val="bullet"/>
      <w:lvlText w:val="•"/>
      <w:lvlJc w:val="left"/>
      <w:pPr>
        <w:ind w:left="7770" w:hanging="360"/>
      </w:pPr>
      <w:rPr>
        <w:rFonts w:hint="default"/>
        <w:lang w:val="en-US" w:eastAsia="en-US" w:bidi="ar-SA"/>
      </w:rPr>
    </w:lvl>
  </w:abstractNum>
  <w:num w:numId="1" w16cid:durableId="5187863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drawingGridHorizontalSpacing w:val="11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905722"/>
    <w:rsid w:val="0041282E"/>
    <w:rsid w:val="006F42DF"/>
    <w:rsid w:val="00905722"/>
    <w:rsid w:val="00CF2F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EAB96C"/>
  <w15:docId w15:val="{AF2560F7-05D6-4391-A390-02E75A6565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paragraph" w:styleId="Heading1">
    <w:name w:val="heading 1"/>
    <w:basedOn w:val="Normal"/>
    <w:uiPriority w:val="9"/>
    <w:qFormat/>
    <w:pPr>
      <w:ind w:left="1439" w:hanging="720"/>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4"/>
      <w:szCs w:val="24"/>
    </w:rPr>
  </w:style>
  <w:style w:type="paragraph" w:styleId="ListParagraph">
    <w:name w:val="List Paragraph"/>
    <w:basedOn w:val="Normal"/>
    <w:uiPriority w:val="1"/>
    <w:qFormat/>
    <w:pPr>
      <w:ind w:left="1799" w:hanging="360"/>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6F42DF"/>
    <w:pPr>
      <w:tabs>
        <w:tab w:val="center" w:pos="4680"/>
        <w:tab w:val="right" w:pos="9360"/>
      </w:tabs>
    </w:pPr>
  </w:style>
  <w:style w:type="character" w:customStyle="1" w:styleId="HeaderChar">
    <w:name w:val="Header Char"/>
    <w:basedOn w:val="DefaultParagraphFont"/>
    <w:link w:val="Header"/>
    <w:uiPriority w:val="99"/>
    <w:rsid w:val="006F42DF"/>
    <w:rPr>
      <w:rFonts w:ascii="Times New Roman" w:eastAsia="Times New Roman" w:hAnsi="Times New Roman" w:cs="Times New Roman"/>
    </w:rPr>
  </w:style>
  <w:style w:type="paragraph" w:styleId="Footer">
    <w:name w:val="footer"/>
    <w:basedOn w:val="Normal"/>
    <w:link w:val="FooterChar"/>
    <w:uiPriority w:val="99"/>
    <w:unhideWhenUsed/>
    <w:rsid w:val="006F42DF"/>
    <w:pPr>
      <w:tabs>
        <w:tab w:val="center" w:pos="4680"/>
        <w:tab w:val="right" w:pos="9360"/>
      </w:tabs>
    </w:pPr>
  </w:style>
  <w:style w:type="character" w:customStyle="1" w:styleId="FooterChar">
    <w:name w:val="Footer Char"/>
    <w:basedOn w:val="DefaultParagraphFont"/>
    <w:link w:val="Footer"/>
    <w:uiPriority w:val="99"/>
    <w:rsid w:val="006F42DF"/>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633</Words>
  <Characters>4607</Characters>
  <Application>Microsoft Office Word</Application>
  <DocSecurity>0</DocSecurity>
  <Lines>575</Lines>
  <Paragraphs>238</Paragraphs>
  <ScaleCrop>false</ScaleCrop>
  <Company/>
  <LinksUpToDate>false</LinksUpToDate>
  <CharactersWithSpaces>5002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Jessica Sanders</cp:lastModifiedBy>
  <cp:revision>2</cp:revision>
  <dcterms:created xsi:type="dcterms:W3CDTF">2026-03-26T17:16:00Z</dcterms:created>
  <dcterms:modified xsi:type="dcterms:W3CDTF">2026-03-26T17:17:00Z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2026-03-26T00:00:00Z</vt:filetime>
  </property>
  <property fmtid="{D5CDD505-2E9C-101B-9397-08002B2CF9AE}" pid="3" name="Creator">
    <vt:lpwstr>Adobe Acrobat Pro 9.0.0</vt:lpwstr>
  </property>
  <property fmtid="{D5CDD505-2E9C-101B-9397-08002B2CF9AE}" pid="4" name="LastSaved">
    <vt:filetime>2026-03-26T00:00:00Z</vt:filetime>
  </property>
  <property fmtid="{D5CDD505-2E9C-101B-9397-08002B2CF9AE}" pid="5" name="Producer">
    <vt:lpwstr>Adobe Acrobat Pro 9.0.0</vt:lpwstr>
  </property>
</Properties>
</file>